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3" w:rsidRDefault="00BF304F" w:rsidP="00BF304F">
      <w:pPr>
        <w:jc w:val="center"/>
        <w:rPr>
          <w:b/>
          <w:bCs/>
          <w:color w:val="001018"/>
          <w:sz w:val="28"/>
          <w:szCs w:val="28"/>
          <w:shd w:val="clear" w:color="auto" w:fill="FFFFFF"/>
          <w:lang w:val="uk-UA"/>
        </w:rPr>
      </w:pPr>
      <w:r w:rsidRPr="00BF304F">
        <w:rPr>
          <w:b/>
          <w:bCs/>
          <w:color w:val="001018"/>
          <w:sz w:val="28"/>
          <w:szCs w:val="28"/>
          <w:shd w:val="clear" w:color="auto" w:fill="FFFFFF"/>
        </w:rPr>
        <w:t>Якість електричної енергії</w:t>
      </w:r>
    </w:p>
    <w:p w:rsidR="00BF304F" w:rsidRPr="00BF304F" w:rsidRDefault="00BF304F" w:rsidP="00DD6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Якість електричної енергії характеризується фізичними параметрами поставленої споживачу електричної енергії та їх відповідністю встановленому стандарту.</w:t>
      </w:r>
    </w:p>
    <w:p w:rsidR="00BF304F" w:rsidRPr="00BF304F" w:rsidRDefault="00BF304F" w:rsidP="00DD6A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Параметри якості електричної енергії в точках приєднання споживачів у нормальних умовах експлуатації мають відповідати параметрам, визначеним у ДСТУ EN 50160:2014 «Характеристики напруги електропостачання в електричних мережах загального призначення» (далі — ДСТУ EN 50160:2014).</w:t>
      </w:r>
    </w:p>
    <w:p w:rsidR="00BF304F" w:rsidRPr="00BF304F" w:rsidRDefault="00BF304F" w:rsidP="00DD6A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Стандартна номінальна напруга Uп для мереж низької напруги загального призначення має значення 220 В між фазним і нульовим проводом або між фазними проводами:</w:t>
      </w:r>
    </w:p>
    <w:p w:rsidR="00BF304F" w:rsidRPr="00BF304F" w:rsidRDefault="00BF304F" w:rsidP="00DD6A67">
      <w:pPr>
        <w:numPr>
          <w:ilvl w:val="0"/>
          <w:numId w:val="2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трифазних чотирипровідних мереж: Uп=220 В між фазним та нульовим проводом;</w:t>
      </w:r>
    </w:p>
    <w:p w:rsidR="00BF304F" w:rsidRPr="00BF304F" w:rsidRDefault="00BF304F" w:rsidP="00DD6A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трифазних трипровідних мереж: Uп=220 В між фазними проводами;</w:t>
      </w:r>
    </w:p>
    <w:p w:rsidR="00BF304F" w:rsidRPr="00BF304F" w:rsidRDefault="00BF304F" w:rsidP="00DD6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Зміна напруги не повинна перевищувати ±10 % від величини номінальної напруги.</w:t>
      </w:r>
    </w:p>
    <w:p w:rsidR="00BF304F" w:rsidRPr="00BF304F" w:rsidRDefault="00BF304F" w:rsidP="00DD6A6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Частота напруги електропостачання для мереж низької напруги має бути в межах:</w:t>
      </w:r>
    </w:p>
    <w:p w:rsidR="00BF304F" w:rsidRPr="00BF304F" w:rsidRDefault="00BF304F" w:rsidP="00DD6A67">
      <w:pPr>
        <w:numPr>
          <w:ilvl w:val="0"/>
          <w:numId w:val="4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систем, які синхронно приєднані до ОЕС України — 50 Гц ±1 % протягом 99,5 % часу за рік та 50 Гц +4 % (-6 %) протягом 100 % часу;</w:t>
      </w:r>
    </w:p>
    <w:p w:rsidR="00BF304F" w:rsidRPr="00BF304F" w:rsidRDefault="00BF304F" w:rsidP="00DD6A6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систем без синхронного приєднання до ОЕС України — 50 Гц ±2 % протягом 99,5 % часу за рік та 50 Гц ±15 % протягом 100 % часу;</w:t>
      </w:r>
    </w:p>
    <w:p w:rsidR="00BF304F" w:rsidRPr="00BF304F" w:rsidRDefault="00BF304F" w:rsidP="00DD6A6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Показник довготривалого флікера (мерехтіння), спричиненого коливанням напруги, для мереж низької напруги має бути меншим або рівним 1 для 95 % часу спостереження.</w:t>
      </w:r>
    </w:p>
    <w:p w:rsidR="00BF304F" w:rsidRPr="00BF304F" w:rsidRDefault="00BF304F" w:rsidP="00DD6A6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95 % середньоквадратичних значень складника зворотної послідовності напруги електропостачання, усереднених на 10-хвилинному проміжку, для мереж низької напруги мають бути в межах від 0 % до 2 % від складника напруги прямої послідовності.</w:t>
      </w:r>
    </w:p>
    <w:p w:rsidR="00BF304F" w:rsidRPr="00BF304F" w:rsidRDefault="00BF304F" w:rsidP="00DD6A6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95 % середньоквадратичних значень напруги кожної гармоніки, усереднених на 10-хвилинному проміжку, для мереж низької напруги мають бути меншими або рівними наступним значенням:</w:t>
      </w:r>
    </w:p>
    <w:tbl>
      <w:tblPr>
        <w:tblW w:w="32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655"/>
        <w:gridCol w:w="1394"/>
        <w:gridCol w:w="1655"/>
        <w:gridCol w:w="1394"/>
        <w:gridCol w:w="1655"/>
      </w:tblGrid>
      <w:tr w:rsidR="00BF304F" w:rsidRPr="00BF304F" w:rsidTr="00BF304F"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Непарні гармоніки</w:t>
            </w:r>
          </w:p>
        </w:tc>
        <w:tc>
          <w:tcPr>
            <w:tcW w:w="1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pStyle w:val="a4"/>
              <w:rPr>
                <w:i/>
                <w:color w:val="000000" w:themeColor="text1"/>
                <w:lang w:eastAsia="ru-RU"/>
              </w:rPr>
            </w:pPr>
            <w:r w:rsidRPr="00BF304F">
              <w:rPr>
                <w:i/>
                <w:color w:val="000000" w:themeColor="text1"/>
                <w:lang w:eastAsia="ru-RU"/>
              </w:rPr>
              <w:t>Парні гармоніки</w:t>
            </w:r>
          </w:p>
        </w:tc>
      </w:tr>
      <w:tr w:rsidR="00BF304F" w:rsidRPr="00BF304F" w:rsidTr="00BF304F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не кратні 3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кратні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порядок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відносна амплітуда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порядок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відносна амплітуда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порядок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 w:rsidRPr="00BF304F">
              <w:rPr>
                <w:rFonts w:ascii="Arial" w:eastAsia="Times New Roman" w:hAnsi="Arial" w:cs="Arial"/>
                <w:bCs/>
                <w:i/>
                <w:color w:val="000000" w:themeColor="text1"/>
                <w:sz w:val="21"/>
                <w:szCs w:val="21"/>
                <w:lang w:eastAsia="ru-RU"/>
              </w:rPr>
              <w:t>відносна амплітуда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6,0 %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5,0 %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2,0 %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5,0 %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1,0 %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6...24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0,5 %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3,0 %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0,5 %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2,0 %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5A636B"/>
                <w:sz w:val="26"/>
                <w:szCs w:val="26"/>
                <w:lang w:eastAsia="ru-RU"/>
              </w:rPr>
              <w:t> 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5A636B"/>
                <w:sz w:val="26"/>
                <w:szCs w:val="26"/>
                <w:lang w:eastAsia="ru-RU"/>
              </w:rPr>
              <w:t> </w:t>
            </w:r>
          </w:p>
        </w:tc>
      </w:tr>
      <w:tr w:rsidR="00BF304F" w:rsidRPr="00BF304F" w:rsidTr="00DD6A6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1,5 %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F304F" w:rsidRPr="00BF304F" w:rsidRDefault="00BF304F" w:rsidP="00BF3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ru-RU"/>
              </w:rPr>
            </w:pPr>
            <w:r w:rsidRPr="00BF304F">
              <w:rPr>
                <w:rFonts w:ascii="Arial" w:eastAsia="Times New Roman" w:hAnsi="Arial" w:cs="Arial"/>
                <w:color w:val="5A636B"/>
                <w:sz w:val="26"/>
                <w:szCs w:val="26"/>
                <w:lang w:eastAsia="ru-RU"/>
              </w:rPr>
              <w:t> </w:t>
            </w:r>
          </w:p>
        </w:tc>
      </w:tr>
    </w:tbl>
    <w:p w:rsidR="00BF304F" w:rsidRPr="00BF304F" w:rsidRDefault="00BF304F" w:rsidP="00870A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BF304F">
        <w:rPr>
          <w:rFonts w:ascii="Arial" w:eastAsia="Times New Roman" w:hAnsi="Arial" w:cs="Arial"/>
          <w:color w:val="5A636B"/>
          <w:sz w:val="26"/>
          <w:szCs w:val="26"/>
          <w:lang w:eastAsia="ru-RU"/>
        </w:rPr>
        <w:t xml:space="preserve">7. </w:t>
      </w:r>
      <w:bookmarkStart w:id="0" w:name="_GoBack"/>
      <w:r w:rsidRPr="00BF304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Сумарний коефіцієнт гармонічних спотворень напруги електропостачання, ураховуючи всі гармоніки до 40-ї включно, для мереж низької напруги має бути меншим чи рівним 8 %.</w:t>
      </w:r>
    </w:p>
    <w:p w:rsidR="00BF304F" w:rsidRPr="00BF304F" w:rsidRDefault="00BF304F" w:rsidP="00870A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BF304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8. Показники якості електричної енергії для мереж середньої та високої напруги, методи випробування та інші характеристики якості електроенергії наведені у ДСТУ EN 50160:2014.</w:t>
      </w:r>
    </w:p>
    <w:bookmarkEnd w:id="0"/>
    <w:p w:rsidR="00BF304F" w:rsidRPr="00BF304F" w:rsidRDefault="00BF304F" w:rsidP="00BF304F">
      <w:pPr>
        <w:jc w:val="center"/>
        <w:rPr>
          <w:sz w:val="28"/>
          <w:szCs w:val="28"/>
          <w:lang w:val="uk-UA"/>
        </w:rPr>
      </w:pPr>
    </w:p>
    <w:sectPr w:rsidR="00BF304F" w:rsidRPr="00B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690"/>
    <w:multiLevelType w:val="multilevel"/>
    <w:tmpl w:val="4D5C4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12E92"/>
    <w:multiLevelType w:val="multilevel"/>
    <w:tmpl w:val="A9D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46294"/>
    <w:multiLevelType w:val="multilevel"/>
    <w:tmpl w:val="362EC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C2C4D"/>
    <w:multiLevelType w:val="multilevel"/>
    <w:tmpl w:val="7498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065B9"/>
    <w:multiLevelType w:val="multilevel"/>
    <w:tmpl w:val="538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F"/>
    <w:rsid w:val="00870AE4"/>
    <w:rsid w:val="00A359C3"/>
    <w:rsid w:val="00BF304F"/>
    <w:rsid w:val="00D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AVinichenko</dc:creator>
  <cp:lastModifiedBy>AVinichenko</cp:lastModifiedBy>
  <cp:revision>3</cp:revision>
  <dcterms:created xsi:type="dcterms:W3CDTF">2021-07-16T06:06:00Z</dcterms:created>
  <dcterms:modified xsi:type="dcterms:W3CDTF">2021-07-20T06:45:00Z</dcterms:modified>
</cp:coreProperties>
</file>