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A71" w:rsidRPr="00254399" w:rsidRDefault="002F1A71" w:rsidP="002F1A71">
      <w:pPr>
        <w:jc w:val="right"/>
        <w:rPr>
          <w:rFonts w:ascii="Times New Roman" w:hAnsi="Times New Roman" w:cs="Times New Roman"/>
          <w:b/>
          <w:lang w:val="uk-UA"/>
        </w:rPr>
      </w:pPr>
      <w:r w:rsidRPr="00254399">
        <w:rPr>
          <w:rFonts w:ascii="Times New Roman" w:hAnsi="Times New Roman" w:cs="Times New Roman"/>
          <w:b/>
          <w:lang w:val="uk-UA"/>
        </w:rPr>
        <w:t>Додаток 4</w:t>
      </w:r>
    </w:p>
    <w:bookmarkStart w:id="0" w:name="Аналіззаміщен27"/>
    <w:bookmarkEnd w:id="0"/>
    <w:p w:rsidR="002F1A71" w:rsidRPr="00254399" w:rsidRDefault="002F1A71" w:rsidP="002F1A71">
      <w:pPr>
        <w:spacing w:after="0" w:line="240" w:lineRule="auto"/>
        <w:jc w:val="center"/>
        <w:rPr>
          <w:rStyle w:val="aa"/>
          <w:rFonts w:ascii="Times New Roman" w:hAnsi="Times New Roman" w:cs="Times New Roman"/>
          <w:b/>
          <w:sz w:val="24"/>
          <w:szCs w:val="24"/>
          <w:u w:val="none"/>
        </w:rPr>
      </w:pPr>
      <w:r w:rsidRPr="00254399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54399">
        <w:rPr>
          <w:rFonts w:ascii="Times New Roman" w:hAnsi="Times New Roman" w:cs="Times New Roman"/>
          <w:b/>
          <w:sz w:val="24"/>
          <w:szCs w:val="24"/>
        </w:rPr>
        <w:instrText xml:space="preserve"> HYPERLINK  \l "Зміст" \o "зміст" </w:instrText>
      </w:r>
      <w:r w:rsidRPr="0025439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54399">
        <w:rPr>
          <w:rStyle w:val="aa"/>
          <w:rFonts w:ascii="Times New Roman" w:hAnsi="Times New Roman" w:cs="Times New Roman"/>
          <w:b/>
          <w:sz w:val="24"/>
          <w:szCs w:val="24"/>
          <w:u w:val="none"/>
        </w:rPr>
        <w:t>АНАЛІЗ ДОСЛІДЖЕНИХ РЕЖИМІВ</w:t>
      </w:r>
      <w:r w:rsidRPr="00254399">
        <w:rPr>
          <w:rStyle w:val="aa"/>
          <w:rFonts w:ascii="Times New Roman" w:hAnsi="Times New Roman" w:cs="Times New Roman"/>
          <w:b/>
          <w:sz w:val="24"/>
          <w:szCs w:val="24"/>
          <w:u w:val="none"/>
        </w:rPr>
        <w:br/>
        <w:t>В ЕЛЕКТРИЧНИХ МЕРЕЖАХ 35 – 150 КВ ПРАТ «ПЕЕМ «ЦЕК»</w:t>
      </w:r>
    </w:p>
    <w:p w:rsidR="002F1A71" w:rsidRPr="00254399" w:rsidRDefault="002F1A71" w:rsidP="002F1A71">
      <w:pPr>
        <w:spacing w:after="0" w:line="240" w:lineRule="auto"/>
        <w:jc w:val="center"/>
        <w:rPr>
          <w:rStyle w:val="aa"/>
          <w:rFonts w:ascii="Times New Roman" w:hAnsi="Times New Roman" w:cs="Times New Roman"/>
          <w:b/>
          <w:sz w:val="24"/>
          <w:szCs w:val="24"/>
          <w:u w:val="none"/>
        </w:rPr>
      </w:pPr>
      <w:r w:rsidRPr="00254399">
        <w:rPr>
          <w:rStyle w:val="aa"/>
          <w:rFonts w:ascii="Times New Roman" w:hAnsi="Times New Roman" w:cs="Times New Roman"/>
          <w:b/>
          <w:sz w:val="24"/>
          <w:szCs w:val="24"/>
          <w:u w:val="none"/>
        </w:rPr>
        <w:t>З УРАХУВАННЯМ ІСНУЮЧОГО ТА ПРОГНОЗНОГО ЗАВАНТАЖЕННЯ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399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2F1A71" w:rsidRPr="00254399" w:rsidRDefault="002F1A71" w:rsidP="002F1A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виконано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підстанціях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35 – 150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оцінкою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достатності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пропускної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спроможності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>.</w:t>
      </w:r>
    </w:p>
    <w:p w:rsidR="002F1A71" w:rsidRPr="00254399" w:rsidRDefault="002F1A71" w:rsidP="002F1A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Силові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150/35/10(6)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, 35/10(6)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задані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номінальними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параметрами.</w:t>
      </w:r>
    </w:p>
    <w:p w:rsidR="002F1A71" w:rsidRPr="00254399" w:rsidRDefault="002F1A71" w:rsidP="002F1A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виконано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режимів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максимальних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навантажень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4399">
        <w:rPr>
          <w:rFonts w:ascii="Times New Roman" w:hAnsi="Times New Roman" w:cs="Times New Roman"/>
          <w:sz w:val="24"/>
          <w:szCs w:val="24"/>
        </w:rPr>
        <w:t>в зимовий</w:t>
      </w:r>
      <w:proofErr w:type="gramEnd"/>
      <w:r w:rsidRPr="002543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літній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періоди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для:</w:t>
      </w:r>
    </w:p>
    <w:p w:rsidR="00EF6819" w:rsidRPr="00254399" w:rsidRDefault="00EF6819" w:rsidP="00EF6819">
      <w:pPr>
        <w:pStyle w:val="a3"/>
        <w:numPr>
          <w:ilvl w:val="0"/>
          <w:numId w:val="5"/>
        </w:numPr>
        <w:ind w:left="1134" w:hanging="425"/>
        <w:jc w:val="both"/>
        <w:rPr>
          <w:sz w:val="24"/>
          <w:szCs w:val="24"/>
        </w:rPr>
      </w:pPr>
      <w:r w:rsidRPr="00254399">
        <w:rPr>
          <w:sz w:val="24"/>
          <w:szCs w:val="24"/>
          <w:lang w:val="uk-UA"/>
        </w:rPr>
        <w:t>2020 р.;</w:t>
      </w:r>
    </w:p>
    <w:p w:rsidR="002F1A71" w:rsidRPr="00254399" w:rsidRDefault="002F1A71" w:rsidP="002F1A71">
      <w:pPr>
        <w:pStyle w:val="a3"/>
        <w:widowControl/>
        <w:numPr>
          <w:ilvl w:val="0"/>
          <w:numId w:val="1"/>
        </w:numPr>
        <w:autoSpaceDE/>
        <w:autoSpaceDN/>
        <w:adjustRightInd/>
        <w:spacing w:before="60" w:after="60" w:line="252" w:lineRule="auto"/>
        <w:ind w:left="1066" w:hanging="357"/>
        <w:jc w:val="both"/>
        <w:rPr>
          <w:sz w:val="24"/>
          <w:szCs w:val="24"/>
        </w:rPr>
      </w:pPr>
      <w:proofErr w:type="spellStart"/>
      <w:r w:rsidRPr="00254399">
        <w:rPr>
          <w:sz w:val="24"/>
          <w:szCs w:val="24"/>
        </w:rPr>
        <w:t>розрахункового</w:t>
      </w:r>
      <w:proofErr w:type="spellEnd"/>
      <w:r w:rsidRPr="00254399">
        <w:rPr>
          <w:sz w:val="24"/>
          <w:szCs w:val="24"/>
        </w:rPr>
        <w:t xml:space="preserve"> – 20</w:t>
      </w:r>
      <w:r w:rsidRPr="00254399">
        <w:rPr>
          <w:sz w:val="24"/>
          <w:szCs w:val="24"/>
          <w:lang w:val="uk-UA"/>
        </w:rPr>
        <w:t>2</w:t>
      </w:r>
      <w:r w:rsidR="00C1263C" w:rsidRPr="00254399">
        <w:rPr>
          <w:sz w:val="24"/>
          <w:szCs w:val="24"/>
          <w:lang w:val="uk-UA"/>
        </w:rPr>
        <w:t>1</w:t>
      </w:r>
      <w:r w:rsidRPr="00254399">
        <w:rPr>
          <w:sz w:val="24"/>
          <w:szCs w:val="24"/>
        </w:rPr>
        <w:t> р.;</w:t>
      </w:r>
    </w:p>
    <w:p w:rsidR="002F1A71" w:rsidRPr="00254399" w:rsidRDefault="002F1A71" w:rsidP="002F1A71">
      <w:pPr>
        <w:pStyle w:val="a3"/>
        <w:widowControl/>
        <w:numPr>
          <w:ilvl w:val="0"/>
          <w:numId w:val="1"/>
        </w:numPr>
        <w:autoSpaceDE/>
        <w:autoSpaceDN/>
        <w:adjustRightInd/>
        <w:spacing w:before="60" w:after="60" w:line="252" w:lineRule="auto"/>
        <w:ind w:left="1066" w:hanging="357"/>
        <w:jc w:val="both"/>
        <w:rPr>
          <w:sz w:val="24"/>
          <w:szCs w:val="24"/>
        </w:rPr>
      </w:pPr>
      <w:r w:rsidRPr="00254399">
        <w:rPr>
          <w:sz w:val="24"/>
          <w:szCs w:val="24"/>
        </w:rPr>
        <w:t>на 5-річну перспективу – 202</w:t>
      </w:r>
      <w:r w:rsidR="00C1263C" w:rsidRPr="00254399">
        <w:rPr>
          <w:sz w:val="24"/>
          <w:szCs w:val="24"/>
        </w:rPr>
        <w:t>5</w:t>
      </w:r>
      <w:r w:rsidRPr="00254399">
        <w:rPr>
          <w:sz w:val="24"/>
          <w:szCs w:val="24"/>
        </w:rPr>
        <w:t> </w:t>
      </w:r>
      <w:proofErr w:type="gramStart"/>
      <w:r w:rsidRPr="00254399">
        <w:rPr>
          <w:sz w:val="24"/>
          <w:szCs w:val="24"/>
        </w:rPr>
        <w:t>р.</w:t>
      </w:r>
      <w:r w:rsidRPr="00254399">
        <w:rPr>
          <w:sz w:val="24"/>
          <w:szCs w:val="24"/>
          <w:lang w:val="uk-UA"/>
        </w:rPr>
        <w:t>.</w:t>
      </w:r>
      <w:proofErr w:type="gramEnd"/>
    </w:p>
    <w:p w:rsidR="00EF6819" w:rsidRPr="00254399" w:rsidRDefault="00EF6819" w:rsidP="00EF6819">
      <w:pPr>
        <w:pStyle w:val="2"/>
        <w:widowControl/>
        <w:numPr>
          <w:ilvl w:val="1"/>
          <w:numId w:val="0"/>
        </w:numPr>
        <w:tabs>
          <w:tab w:val="num" w:pos="576"/>
        </w:tabs>
        <w:spacing w:before="120" w:after="120" w:line="252" w:lineRule="auto"/>
        <w:ind w:left="576" w:hanging="5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202</w:t>
      </w:r>
      <w:r w:rsidR="008B380F" w:rsidRPr="0025439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proofErr w:type="spellEnd"/>
    </w:p>
    <w:p w:rsidR="00EF6819" w:rsidRPr="00254399" w:rsidRDefault="00EF6819" w:rsidP="00EF68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399">
        <w:rPr>
          <w:rFonts w:ascii="Times New Roman" w:hAnsi="Times New Roman" w:cs="Times New Roman"/>
          <w:sz w:val="24"/>
          <w:szCs w:val="24"/>
        </w:rPr>
        <w:t>На 202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врахована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існуюча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35-150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«ПЕЕМ «ЦЕК».</w:t>
      </w:r>
    </w:p>
    <w:p w:rsidR="00EF6819" w:rsidRPr="00254399" w:rsidRDefault="00EF6819" w:rsidP="00EF681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таблицю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зведено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силових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прогнозний </w:t>
      </w:r>
      <w:r w:rsidRPr="00254399">
        <w:rPr>
          <w:rFonts w:ascii="Times New Roman" w:hAnsi="Times New Roman" w:cs="Times New Roman"/>
          <w:sz w:val="24"/>
          <w:szCs w:val="24"/>
        </w:rPr>
        <w:t xml:space="preserve">2021 в режимах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зимового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літнього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максимуму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в нормальному та аварійному режимі з урахуванням виконання робіт в 2020</w:t>
      </w:r>
      <w:r w:rsidRPr="002543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819" w:rsidRPr="00254399" w:rsidRDefault="00EF6819" w:rsidP="00EF681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Таблиця 1</w:t>
      </w:r>
    </w:p>
    <w:tbl>
      <w:tblPr>
        <w:tblW w:w="10883" w:type="dxa"/>
        <w:tblInd w:w="-743" w:type="dxa"/>
        <w:tblLook w:val="04A0" w:firstRow="1" w:lastRow="0" w:firstColumn="1" w:lastColumn="0" w:noHBand="0" w:noVBand="1"/>
      </w:tblPr>
      <w:tblGrid>
        <w:gridCol w:w="564"/>
        <w:gridCol w:w="2188"/>
        <w:gridCol w:w="833"/>
        <w:gridCol w:w="633"/>
        <w:gridCol w:w="580"/>
        <w:gridCol w:w="627"/>
        <w:gridCol w:w="1256"/>
        <w:gridCol w:w="1163"/>
        <w:gridCol w:w="34"/>
        <w:gridCol w:w="593"/>
        <w:gridCol w:w="1256"/>
        <w:gridCol w:w="1071"/>
        <w:gridCol w:w="85"/>
      </w:tblGrid>
      <w:tr w:rsidR="001E6B9E" w:rsidRPr="00254399" w:rsidTr="001E6B9E">
        <w:trPr>
          <w:gridAfter w:val="1"/>
          <w:wAfter w:w="85" w:type="dxa"/>
          <w:trHeight w:val="6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№№ з/п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Найменування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об’єкта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Дисп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наймен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Потужність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тр-рів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2020 р. 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зима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літо</w:t>
            </w:r>
            <w:proofErr w:type="spellEnd"/>
          </w:p>
        </w:tc>
      </w:tr>
      <w:tr w:rsidR="00EF6819" w:rsidRPr="00254399" w:rsidTr="001E6B9E">
        <w:trPr>
          <w:trHeight w:val="10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МВА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МВт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МВт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 в нормальному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режимі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 в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аварій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авар, ремонтному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режимі</w:t>
            </w:r>
            <w:proofErr w:type="spellEnd"/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МВт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 в нормальному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режимі</w:t>
            </w:r>
            <w:proofErr w:type="spellEnd"/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% в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аварій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авар, ремонтному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режимі</w:t>
            </w:r>
            <w:proofErr w:type="spellEnd"/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ПС-154/35/6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«КПО»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65%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130%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19,60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43%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85%</w:t>
            </w: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7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ПС-154/10/6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«ПЛМ»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44%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7,11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11%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24%</w:t>
            </w:r>
          </w:p>
        </w:tc>
      </w:tr>
      <w:tr w:rsidR="00EF6819" w:rsidRPr="00254399" w:rsidTr="001E6B9E">
        <w:trPr>
          <w:trHeight w:val="39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ПС-154/6/6 «Трубна»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5,69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19%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46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ПС-150/35/10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Силова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D11270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D11270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  <w:r w:rsidR="00EF681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C02838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  <w:r w:rsidR="00EF681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39%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39%</w:t>
            </w:r>
          </w:p>
        </w:tc>
      </w:tr>
      <w:tr w:rsidR="00EF6819" w:rsidRPr="00254399" w:rsidTr="001E6B9E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ПС-150/10/6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«ПМЗ»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1E6B9E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1%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0,4%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0,4%</w:t>
            </w:r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ПС-150/6/6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«ПЗТО»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19%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7%</w:t>
            </w: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Наклоноствольна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150/6 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7,58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14%</w:t>
            </w: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150/35/6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«ДШЗ-1»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39%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77%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14,46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31%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63%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32%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13%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«ЖКК»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17%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6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Стрічка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107%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24%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48%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«НМФ»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15%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31%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13%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 №50 «Березняки» 35/10/6 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5,42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59%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29%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58%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№47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Західна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19%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38%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31%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6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 №5«Жилселище»35/</w:t>
            </w:r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6 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36%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71%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4,97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43%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86%</w:t>
            </w:r>
          </w:p>
        </w:tc>
      </w:tr>
      <w:tr w:rsidR="00EF6819" w:rsidRPr="00254399" w:rsidTr="001E6B9E">
        <w:trPr>
          <w:trHeight w:val="28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Інгулецька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13%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27%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2,54%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5,07%</w:t>
            </w: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«С-35»35/6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1Т, 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1,95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7%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7%</w:t>
            </w:r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ПС-29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7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ПС-5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м. </w:t>
            </w:r>
            <w:proofErr w:type="spellStart"/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Жовті</w:t>
            </w:r>
            <w:proofErr w:type="spellEnd"/>
            <w:proofErr w:type="gram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Води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25439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8,67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25439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25439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7,63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26%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52%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«Чешка»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14%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35%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25%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«Луч»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46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ПС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Макорти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»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18%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18%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9%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9%</w:t>
            </w:r>
          </w:p>
        </w:tc>
      </w:tr>
      <w:tr w:rsidR="00EF6819" w:rsidRPr="00254399" w:rsidTr="001E6B9E">
        <w:trPr>
          <w:trHeight w:val="34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Палмаш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6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«Рахманово»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18%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36%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9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«НВ-ЦЗ»35/6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9%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9%</w:t>
            </w: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«САЗ»35/10/6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27%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53%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22%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43%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4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Молзавод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54%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54%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45%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45%</w:t>
            </w:r>
          </w:p>
        </w:tc>
      </w:tr>
      <w:tr w:rsidR="00EF6819" w:rsidRPr="00254399" w:rsidTr="001E6B9E">
        <w:trPr>
          <w:trHeight w:val="30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№14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22%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5%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 «ЦЗ»35/6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8%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16%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0,73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20%</w:t>
            </w: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F6819" w:rsidRPr="00254399" w:rsidTr="001E6B9E">
        <w:trPr>
          <w:trHeight w:val="31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Сельстрой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25439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F681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,74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D11270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F681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D11270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="00EF6819"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2,36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13%</w:t>
            </w:r>
          </w:p>
        </w:tc>
        <w:tc>
          <w:tcPr>
            <w:tcW w:w="11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26%</w:t>
            </w:r>
          </w:p>
        </w:tc>
      </w:tr>
      <w:tr w:rsidR="00EF6819" w:rsidRPr="00254399" w:rsidTr="001E6B9E">
        <w:trPr>
          <w:trHeight w:val="330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99">
              <w:rPr>
                <w:rFonts w:ascii="Times New Roman" w:eastAsia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819" w:rsidRPr="00254399" w:rsidRDefault="00EF6819" w:rsidP="00EF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E6B9E" w:rsidRPr="00254399" w:rsidRDefault="001E6B9E" w:rsidP="001E6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таблиці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1 показав,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нормальному режимі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трансфораторних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підстанціях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54399">
        <w:rPr>
          <w:rFonts w:ascii="Times New Roman" w:hAnsi="Times New Roman" w:cs="Times New Roman"/>
          <w:sz w:val="24"/>
          <w:szCs w:val="24"/>
        </w:rPr>
        <w:t xml:space="preserve"> до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70</w:t>
      </w:r>
      <w:r w:rsidRPr="00254399">
        <w:rPr>
          <w:rFonts w:ascii="Times New Roman" w:hAnsi="Times New Roman" w:cs="Times New Roman"/>
          <w:sz w:val="24"/>
          <w:szCs w:val="24"/>
        </w:rPr>
        <w:t xml:space="preserve">% </w:t>
      </w:r>
      <w:proofErr w:type="gramStart"/>
      <w:r w:rsidRPr="00254399">
        <w:rPr>
          <w:rFonts w:ascii="Times New Roman" w:hAnsi="Times New Roman" w:cs="Times New Roman"/>
          <w:sz w:val="24"/>
          <w:szCs w:val="24"/>
        </w:rPr>
        <w:t>в зимовий</w:t>
      </w:r>
      <w:proofErr w:type="gram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3 до 50% 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літній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залежності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номінальної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потужності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6B9E" w:rsidRPr="00254399" w:rsidRDefault="001E6B9E" w:rsidP="001E6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254399">
        <w:rPr>
          <w:rFonts w:ascii="Times New Roman" w:eastAsia="Times New Roman" w:hAnsi="Times New Roman" w:cs="Times New Roman"/>
          <w:color w:val="000000"/>
          <w:lang w:val="uk-UA"/>
        </w:rPr>
        <w:t xml:space="preserve"> аварійному, ремонтному режимі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завантаження трансформаторів в зимовий період від 5 до 80% в зимовий період  та від 3 до 86%  в літній період, крім  </w:t>
      </w:r>
      <w:r w:rsidR="00F516B6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ПС-154/35/6 кВ «КПО»,            </w:t>
      </w:r>
      <w:r w:rsidRPr="00254399">
        <w:rPr>
          <w:rFonts w:ascii="Times New Roman" w:eastAsia="Times New Roman" w:hAnsi="Times New Roman" w:cs="Times New Roman"/>
          <w:color w:val="000000"/>
          <w:lang w:val="uk-UA"/>
        </w:rPr>
        <w:t xml:space="preserve">ПС-35/6 кВ «Стрічка»,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на як</w:t>
      </w:r>
      <w:r w:rsidR="00F516B6" w:rsidRPr="0025439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завантаження силових трансформаторів в аварійному режимі в зимовий період становить </w:t>
      </w:r>
      <w:r w:rsidR="00F516B6" w:rsidRPr="00254399">
        <w:rPr>
          <w:rFonts w:ascii="Times New Roman" w:hAnsi="Times New Roman" w:cs="Times New Roman"/>
          <w:sz w:val="24"/>
          <w:szCs w:val="24"/>
          <w:lang w:val="uk-UA"/>
        </w:rPr>
        <w:t>відповідно 130% та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10</w:t>
      </w:r>
      <w:r w:rsidR="00F516B6" w:rsidRPr="0025439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%.</w:t>
      </w:r>
    </w:p>
    <w:p w:rsidR="00EF6819" w:rsidRPr="00254399" w:rsidRDefault="00EF6819" w:rsidP="00EF6819">
      <w:pPr>
        <w:spacing w:before="60" w:after="60" w:line="252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pStyle w:val="2"/>
        <w:widowControl/>
        <w:numPr>
          <w:ilvl w:val="1"/>
          <w:numId w:val="0"/>
        </w:numPr>
        <w:tabs>
          <w:tab w:val="num" w:pos="576"/>
        </w:tabs>
        <w:spacing w:before="120" w:after="120" w:line="252" w:lineRule="auto"/>
        <w:ind w:left="576" w:hanging="57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501028696"/>
      <w:bookmarkStart w:id="2" w:name="_Toc786885"/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202</w:t>
      </w:r>
      <w:r w:rsidR="00C1263C" w:rsidRPr="00254399">
        <w:rPr>
          <w:rFonts w:ascii="Times New Roman" w:hAnsi="Times New Roman" w:cs="Times New Roman"/>
          <w:sz w:val="24"/>
          <w:szCs w:val="24"/>
        </w:rPr>
        <w:t>1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bookmarkEnd w:id="1"/>
      <w:bookmarkEnd w:id="2"/>
      <w:proofErr w:type="spellEnd"/>
    </w:p>
    <w:p w:rsidR="002F1A71" w:rsidRPr="00254399" w:rsidRDefault="002F1A71" w:rsidP="002F1A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399">
        <w:rPr>
          <w:rFonts w:ascii="Times New Roman" w:hAnsi="Times New Roman" w:cs="Times New Roman"/>
          <w:sz w:val="24"/>
          <w:szCs w:val="24"/>
        </w:rPr>
        <w:t>На 202</w:t>
      </w:r>
      <w:r w:rsidR="00C1263C" w:rsidRPr="00254399">
        <w:rPr>
          <w:rFonts w:ascii="Times New Roman" w:hAnsi="Times New Roman" w:cs="Times New Roman"/>
          <w:sz w:val="24"/>
          <w:szCs w:val="24"/>
        </w:rPr>
        <w:t>1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прийнята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існуюча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мережі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35-150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«ПЕЕМ «ЦЕК».</w:t>
      </w:r>
    </w:p>
    <w:p w:rsidR="00301630" w:rsidRPr="00254399" w:rsidRDefault="002F1A71" w:rsidP="002F1A7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таблицю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="005E366E" w:rsidRPr="0025439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зведено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силових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розрахунковий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202</w:t>
      </w:r>
      <w:r w:rsidR="00C1263C" w:rsidRPr="00254399">
        <w:rPr>
          <w:rFonts w:ascii="Times New Roman" w:hAnsi="Times New Roman" w:cs="Times New Roman"/>
          <w:sz w:val="24"/>
          <w:szCs w:val="24"/>
        </w:rPr>
        <w:t>1</w:t>
      </w:r>
      <w:r w:rsidRPr="00254399">
        <w:rPr>
          <w:rFonts w:ascii="Times New Roman" w:hAnsi="Times New Roman" w:cs="Times New Roman"/>
          <w:sz w:val="24"/>
          <w:szCs w:val="24"/>
        </w:rPr>
        <w:t xml:space="preserve"> в режимах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зимового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літнього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максимуму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в нормальному та аварійному режимі</w:t>
      </w:r>
      <w:r w:rsidR="00B7784F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виконання робіт в 2021</w:t>
      </w:r>
      <w:r w:rsidR="00301630" w:rsidRPr="00254399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01630" w:rsidRPr="00D8257D" w:rsidRDefault="00301630" w:rsidP="00301630">
      <w:pPr>
        <w:pStyle w:val="a3"/>
        <w:widowControl/>
        <w:numPr>
          <w:ilvl w:val="0"/>
          <w:numId w:val="1"/>
        </w:numPr>
        <w:autoSpaceDE/>
        <w:autoSpaceDN/>
        <w:adjustRightInd/>
        <w:ind w:left="1066" w:hanging="357"/>
        <w:jc w:val="both"/>
        <w:rPr>
          <w:sz w:val="24"/>
          <w:szCs w:val="24"/>
        </w:rPr>
      </w:pPr>
      <w:proofErr w:type="spellStart"/>
      <w:r w:rsidRPr="00D8257D">
        <w:rPr>
          <w:sz w:val="24"/>
          <w:szCs w:val="24"/>
        </w:rPr>
        <w:t>організаці</w:t>
      </w:r>
      <w:proofErr w:type="spellEnd"/>
      <w:r w:rsidR="000B3E99" w:rsidRPr="00D8257D">
        <w:rPr>
          <w:sz w:val="24"/>
          <w:szCs w:val="24"/>
          <w:lang w:val="uk-UA"/>
        </w:rPr>
        <w:t>я</w:t>
      </w:r>
      <w:r w:rsidRPr="00D8257D">
        <w:rPr>
          <w:sz w:val="24"/>
          <w:szCs w:val="24"/>
        </w:rPr>
        <w:t xml:space="preserve"> нового </w:t>
      </w:r>
      <w:proofErr w:type="spellStart"/>
      <w:r w:rsidRPr="00D8257D">
        <w:rPr>
          <w:sz w:val="24"/>
          <w:szCs w:val="24"/>
        </w:rPr>
        <w:t>джерела</w:t>
      </w:r>
      <w:proofErr w:type="spellEnd"/>
      <w:r w:rsidRPr="00D8257D">
        <w:rPr>
          <w:sz w:val="24"/>
          <w:szCs w:val="24"/>
        </w:rPr>
        <w:t xml:space="preserve"> </w:t>
      </w:r>
      <w:proofErr w:type="spellStart"/>
      <w:r w:rsidRPr="00D8257D">
        <w:rPr>
          <w:sz w:val="24"/>
          <w:szCs w:val="24"/>
        </w:rPr>
        <w:t>живлення</w:t>
      </w:r>
      <w:proofErr w:type="spellEnd"/>
      <w:r w:rsidRPr="00D8257D">
        <w:rPr>
          <w:sz w:val="24"/>
          <w:szCs w:val="24"/>
        </w:rPr>
        <w:t xml:space="preserve"> ПС 35 </w:t>
      </w:r>
      <w:proofErr w:type="spellStart"/>
      <w:r w:rsidRPr="00D8257D">
        <w:rPr>
          <w:sz w:val="24"/>
          <w:szCs w:val="24"/>
        </w:rPr>
        <w:t>кВ</w:t>
      </w:r>
      <w:proofErr w:type="spellEnd"/>
      <w:r w:rsidRPr="00D8257D">
        <w:rPr>
          <w:sz w:val="24"/>
          <w:szCs w:val="24"/>
        </w:rPr>
        <w:t xml:space="preserve"> «С-35» </w:t>
      </w:r>
      <w:proofErr w:type="spellStart"/>
      <w:r w:rsidRPr="00D8257D">
        <w:rPr>
          <w:sz w:val="24"/>
          <w:szCs w:val="24"/>
        </w:rPr>
        <w:t>зі</w:t>
      </w:r>
      <w:proofErr w:type="spellEnd"/>
      <w:r w:rsidRPr="00D8257D">
        <w:rPr>
          <w:sz w:val="24"/>
          <w:szCs w:val="24"/>
        </w:rPr>
        <w:t xml:space="preserve"> </w:t>
      </w:r>
      <w:proofErr w:type="spellStart"/>
      <w:r w:rsidRPr="00D8257D">
        <w:rPr>
          <w:sz w:val="24"/>
          <w:szCs w:val="24"/>
        </w:rPr>
        <w:t>встановленням</w:t>
      </w:r>
      <w:proofErr w:type="spellEnd"/>
      <w:r w:rsidRPr="00D8257D">
        <w:rPr>
          <w:sz w:val="24"/>
          <w:szCs w:val="24"/>
        </w:rPr>
        <w:t xml:space="preserve"> </w:t>
      </w:r>
      <w:r w:rsidRPr="00D8257D">
        <w:rPr>
          <w:sz w:val="24"/>
          <w:szCs w:val="24"/>
          <w:lang w:val="uk-UA"/>
        </w:rPr>
        <w:t xml:space="preserve">трансформатору </w:t>
      </w:r>
      <w:r w:rsidRPr="00D8257D">
        <w:rPr>
          <w:sz w:val="24"/>
          <w:szCs w:val="24"/>
        </w:rPr>
        <w:t>35/6 </w:t>
      </w:r>
      <w:proofErr w:type="spellStart"/>
      <w:r w:rsidRPr="00D8257D">
        <w:rPr>
          <w:sz w:val="24"/>
          <w:szCs w:val="24"/>
        </w:rPr>
        <w:t>кВ</w:t>
      </w:r>
      <w:proofErr w:type="spellEnd"/>
      <w:r w:rsidRPr="00D8257D">
        <w:rPr>
          <w:sz w:val="24"/>
          <w:szCs w:val="24"/>
        </w:rPr>
        <w:t xml:space="preserve"> </w:t>
      </w:r>
      <w:proofErr w:type="spellStart"/>
      <w:r w:rsidRPr="00D8257D">
        <w:rPr>
          <w:sz w:val="24"/>
          <w:szCs w:val="24"/>
        </w:rPr>
        <w:t>потужністю</w:t>
      </w:r>
      <w:proofErr w:type="spellEnd"/>
      <w:r w:rsidRPr="00D8257D">
        <w:rPr>
          <w:sz w:val="24"/>
          <w:szCs w:val="24"/>
        </w:rPr>
        <w:t xml:space="preserve"> 4 МВА.</w:t>
      </w:r>
    </w:p>
    <w:p w:rsidR="00EF0E0B" w:rsidRPr="00D8257D" w:rsidRDefault="007A4F1D" w:rsidP="007A4F1D">
      <w:pPr>
        <w:pStyle w:val="a3"/>
        <w:widowControl/>
        <w:autoSpaceDE/>
        <w:autoSpaceDN/>
        <w:adjustRightInd/>
        <w:ind w:left="0" w:firstLine="851"/>
        <w:jc w:val="both"/>
        <w:rPr>
          <w:sz w:val="24"/>
          <w:szCs w:val="24"/>
        </w:rPr>
      </w:pPr>
      <w:bookmarkStart w:id="3" w:name="_Hlk44503348"/>
      <w:r>
        <w:rPr>
          <w:sz w:val="24"/>
          <w:szCs w:val="24"/>
          <w:lang w:val="uk-UA"/>
        </w:rPr>
        <w:t>Щ</w:t>
      </w:r>
      <w:proofErr w:type="spellStart"/>
      <w:r w:rsidR="00EF0E0B" w:rsidRPr="00D8257D">
        <w:rPr>
          <w:sz w:val="24"/>
          <w:szCs w:val="24"/>
        </w:rPr>
        <w:t>одо</w:t>
      </w:r>
      <w:proofErr w:type="spellEnd"/>
      <w:r w:rsidR="00EF0E0B" w:rsidRPr="00D8257D">
        <w:rPr>
          <w:sz w:val="24"/>
          <w:szCs w:val="24"/>
        </w:rPr>
        <w:t xml:space="preserve"> ПС «</w:t>
      </w:r>
      <w:proofErr w:type="spellStart"/>
      <w:r w:rsidR="00EF0E0B" w:rsidRPr="00D8257D">
        <w:rPr>
          <w:sz w:val="24"/>
          <w:szCs w:val="24"/>
        </w:rPr>
        <w:t>Молзавод</w:t>
      </w:r>
      <w:proofErr w:type="spellEnd"/>
      <w:r w:rsidR="00EF0E0B" w:rsidRPr="00D8257D">
        <w:rPr>
          <w:sz w:val="24"/>
          <w:szCs w:val="24"/>
        </w:rPr>
        <w:t xml:space="preserve">» 35/6, </w:t>
      </w:r>
      <w:r w:rsidR="00EF0E0B" w:rsidRPr="00D8257D">
        <w:rPr>
          <w:sz w:val="24"/>
          <w:szCs w:val="24"/>
          <w:lang w:val="uk-UA"/>
        </w:rPr>
        <w:t xml:space="preserve">з 2019 року по сьогоднішній день триває реконструкція ПЛ-35 кВ Л-377, </w:t>
      </w:r>
      <w:r w:rsidR="00D51A35" w:rsidRPr="00D8257D">
        <w:rPr>
          <w:sz w:val="24"/>
          <w:szCs w:val="24"/>
          <w:lang w:val="uk-UA"/>
        </w:rPr>
        <w:t>тому навантаження з ПС «</w:t>
      </w:r>
      <w:proofErr w:type="spellStart"/>
      <w:r w:rsidR="00D51A35" w:rsidRPr="00D8257D">
        <w:rPr>
          <w:sz w:val="24"/>
          <w:szCs w:val="24"/>
          <w:lang w:val="uk-UA"/>
        </w:rPr>
        <w:t>Молзавод</w:t>
      </w:r>
      <w:proofErr w:type="spellEnd"/>
      <w:r w:rsidR="00D51A35" w:rsidRPr="00D8257D">
        <w:rPr>
          <w:sz w:val="24"/>
          <w:szCs w:val="24"/>
          <w:lang w:val="uk-UA"/>
        </w:rPr>
        <w:t>» на час реконструкції АТ «ДТЕК «ДНІПРОВСЬКІ ЕЛЕКТРОМЕРЕЖІ</w:t>
      </w:r>
      <w:r w:rsidR="00586C5D" w:rsidRPr="00D8257D">
        <w:rPr>
          <w:sz w:val="24"/>
          <w:szCs w:val="24"/>
          <w:lang w:val="uk-UA"/>
        </w:rPr>
        <w:t>» частково перевели на свої мережі.</w:t>
      </w:r>
    </w:p>
    <w:bookmarkEnd w:id="3"/>
    <w:p w:rsidR="002F1A71" w:rsidRPr="00254399" w:rsidRDefault="002F1A71" w:rsidP="005E366E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8257D">
        <w:rPr>
          <w:rFonts w:ascii="Times New Roman" w:hAnsi="Times New Roman" w:cs="Times New Roman"/>
          <w:sz w:val="24"/>
          <w:szCs w:val="24"/>
          <w:lang w:val="uk-UA"/>
        </w:rPr>
        <w:t>Таблиця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366E" w:rsidRPr="00254399">
        <w:rPr>
          <w:rFonts w:ascii="Times New Roman" w:hAnsi="Times New Roman" w:cs="Times New Roman"/>
          <w:sz w:val="24"/>
          <w:szCs w:val="24"/>
          <w:lang w:val="uk-UA"/>
        </w:rPr>
        <w:t>2</w:t>
      </w:r>
    </w:p>
    <w:tbl>
      <w:tblPr>
        <w:tblW w:w="109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98"/>
        <w:gridCol w:w="2407"/>
        <w:gridCol w:w="892"/>
        <w:gridCol w:w="672"/>
        <w:gridCol w:w="615"/>
        <w:gridCol w:w="912"/>
        <w:gridCol w:w="813"/>
        <w:gridCol w:w="850"/>
        <w:gridCol w:w="9"/>
        <w:gridCol w:w="824"/>
        <w:gridCol w:w="1018"/>
        <w:gridCol w:w="1260"/>
        <w:gridCol w:w="66"/>
      </w:tblGrid>
      <w:tr w:rsidR="00C81E46" w:rsidRPr="00254399" w:rsidTr="00F57099">
        <w:trPr>
          <w:trHeight w:val="60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№№ з/п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об’єкта</w:t>
            </w:r>
            <w:proofErr w:type="spellEnd"/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Дисп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Потужність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тр-рів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2021 р. </w:t>
            </w:r>
          </w:p>
        </w:tc>
        <w:tc>
          <w:tcPr>
            <w:tcW w:w="2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зима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літо</w:t>
            </w:r>
            <w:proofErr w:type="spellEnd"/>
          </w:p>
        </w:tc>
      </w:tr>
      <w:tr w:rsidR="00C81E46" w:rsidRPr="00254399" w:rsidTr="00F57099">
        <w:trPr>
          <w:gridAfter w:val="1"/>
          <w:wAfter w:w="66" w:type="dxa"/>
          <w:trHeight w:val="1020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МВА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МВт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МВт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нормальному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аварій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авар, ремонтному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МВт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нормальному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аварій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авар, ремонтному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</w:tr>
      <w:tr w:rsidR="00F57099" w:rsidRPr="00254399" w:rsidTr="00F57099">
        <w:trPr>
          <w:gridAfter w:val="1"/>
          <w:wAfter w:w="66" w:type="dxa"/>
          <w:trHeight w:val="30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ПС-154/35/6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«КПО»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541C49" w:rsidRDefault="00541C4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541C49" w:rsidRDefault="00541C4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30,17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541C49" w:rsidP="00F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66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541C49" w:rsidP="00F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131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24,</w:t>
            </w:r>
            <w:r w:rsidR="00AD2E71" w:rsidRPr="00254399">
              <w:rPr>
                <w:rFonts w:ascii="Times New Roman" w:hAnsi="Times New Roman" w:cs="Times New Roman"/>
              </w:rPr>
              <w:t>4</w:t>
            </w:r>
            <w:r w:rsidRPr="002543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AD2E71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41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</w:t>
            </w:r>
            <w:r w:rsidR="00AD2E71" w:rsidRPr="00254399">
              <w:rPr>
                <w:rFonts w:ascii="Times New Roman" w:hAnsi="Times New Roman" w:cs="Times New Roman"/>
              </w:rPr>
              <w:t>6</w:t>
            </w:r>
            <w:r w:rsidRPr="00254399">
              <w:rPr>
                <w:rFonts w:ascii="Times New Roman" w:hAnsi="Times New Roman" w:cs="Times New Roman"/>
              </w:rPr>
              <w:t>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4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AD2E71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AD2E71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hRule="exact" w:val="37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ПС-154/10/6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«ПЛМ»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44%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9,20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31%</w:t>
            </w:r>
          </w:p>
        </w:tc>
      </w:tr>
      <w:tr w:rsidR="00F57099" w:rsidRPr="00254399" w:rsidTr="00F57099">
        <w:trPr>
          <w:gridAfter w:val="1"/>
          <w:wAfter w:w="66" w:type="dxa"/>
          <w:trHeight w:val="390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ПС-154/6/6 «Трубна»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5,97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4,90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17%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ПС-150/35/10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Силова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D11270" w:rsidP="00F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D11270" w:rsidP="00F570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67%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50%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49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ПС-150/10/6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«ПМЗ»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0,4%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0,4%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0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ПС-150/6/6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«ПЗТО»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5,81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7%</w:t>
            </w:r>
          </w:p>
        </w:tc>
      </w:tr>
      <w:tr w:rsidR="00F57099" w:rsidRPr="00254399" w:rsidTr="00F57099">
        <w:trPr>
          <w:gridAfter w:val="1"/>
          <w:wAfter w:w="66" w:type="dxa"/>
          <w:trHeight w:val="34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0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Наклоноствольна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150/6 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8,93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14%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4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150/35/6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«ДШЗ-1»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18,23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79%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14,46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31%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63%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6E45" w:rsidRPr="00254399" w:rsidTr="00F57099">
        <w:trPr>
          <w:gridAfter w:val="1"/>
          <w:wAfter w:w="66" w:type="dxa"/>
          <w:trHeight w:val="34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D11270" w:rsidP="007C6E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D11270" w:rsidP="007C6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C6E45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D11270" w:rsidP="007C6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7C6E45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D11270" w:rsidP="007C6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C6E45" w:rsidRPr="00254399">
              <w:rPr>
                <w:rFonts w:ascii="Times New Roman" w:hAnsi="Times New Roman" w:cs="Times New Roman"/>
              </w:rPr>
              <w:t>,02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D11270" w:rsidP="007C6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C6E45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D11270" w:rsidP="007C6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C6E45" w:rsidRPr="00254399">
              <w:rPr>
                <w:rFonts w:ascii="Times New Roman" w:hAnsi="Times New Roman" w:cs="Times New Roman"/>
              </w:rPr>
              <w:t>%</w:t>
            </w:r>
          </w:p>
        </w:tc>
      </w:tr>
      <w:tr w:rsidR="00F57099" w:rsidRPr="00254399" w:rsidTr="00F57099">
        <w:trPr>
          <w:gridAfter w:val="1"/>
          <w:wAfter w:w="66" w:type="dxa"/>
          <w:trHeight w:val="34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«ЖКК»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6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Стрічка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6,30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109%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24%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48%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«НМФ»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16%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32%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13%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 №50 «Березняки» 35/10/6 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5,63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4,70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26%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51%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0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№47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Західна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1,57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43%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6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 №5«Жилселище»35/</w:t>
            </w:r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6 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proofErr w:type="gram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4,43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38%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76%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14%</w:t>
            </w:r>
          </w:p>
        </w:tc>
      </w:tr>
      <w:tr w:rsidR="00F57099" w:rsidRPr="00254399" w:rsidTr="00F57099">
        <w:trPr>
          <w:gridAfter w:val="1"/>
          <w:wAfter w:w="66" w:type="dxa"/>
          <w:trHeight w:val="28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4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Інгулецька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5,07%</w:t>
            </w:r>
          </w:p>
        </w:tc>
      </w:tr>
      <w:tr w:rsidR="00F57099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4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«С-35»35/6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1Т, 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2,01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7C6E45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50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7C6E45" w:rsidP="007C6E45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6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</w:tr>
      <w:tr w:rsidR="00F57099" w:rsidRPr="00254399" w:rsidTr="00F57099">
        <w:trPr>
          <w:gridAfter w:val="1"/>
          <w:wAfter w:w="66" w:type="dxa"/>
          <w:trHeight w:val="30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ПС-29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7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ПС-5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м. </w:t>
            </w:r>
            <w:proofErr w:type="spellStart"/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Жовті</w:t>
            </w:r>
            <w:proofErr w:type="spellEnd"/>
            <w:proofErr w:type="gram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Води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9,05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61%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6,20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42%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4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«Чешка»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25%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«Луч»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46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Макорти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18%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4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Палмаш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0,74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3%</w:t>
            </w: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hRule="exact" w:val="36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«Рахманово»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37%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17%</w:t>
            </w:r>
          </w:p>
        </w:tc>
      </w:tr>
      <w:tr w:rsidR="00F57099" w:rsidRPr="00254399" w:rsidTr="00F57099">
        <w:trPr>
          <w:gridAfter w:val="1"/>
          <w:wAfter w:w="66" w:type="dxa"/>
          <w:trHeight w:val="300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hRule="exact" w:val="39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«НВ-ЦЗ»35/6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9%</w:t>
            </w:r>
          </w:p>
        </w:tc>
      </w:tr>
      <w:tr w:rsidR="00F57099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«САЗ»35/10/6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C735F4" w:rsidP="00F570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1,2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C735F4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26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C735F4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52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C735F4" w:rsidP="00F5709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0,74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C735F4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16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C735F4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  <w:lang w:val="uk-UA"/>
              </w:rPr>
              <w:t>32</w:t>
            </w:r>
            <w:r w:rsidR="00F57099" w:rsidRPr="00254399">
              <w:rPr>
                <w:rFonts w:ascii="Times New Roman" w:hAnsi="Times New Roman" w:cs="Times New Roman"/>
              </w:rPr>
              <w:t>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val="42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Молзавод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56%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22%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22%</w:t>
            </w:r>
          </w:p>
        </w:tc>
      </w:tr>
      <w:tr w:rsidR="00F57099" w:rsidRPr="00254399" w:rsidTr="00F57099">
        <w:trPr>
          <w:gridAfter w:val="1"/>
          <w:wAfter w:w="66" w:type="dxa"/>
          <w:trHeight w:val="300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№14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0,53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43%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 «ЦЗ»35/6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0,79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20%</w:t>
            </w:r>
          </w:p>
        </w:tc>
      </w:tr>
      <w:tr w:rsidR="00F57099" w:rsidRPr="00254399" w:rsidTr="00F57099">
        <w:trPr>
          <w:gridAfter w:val="1"/>
          <w:wAfter w:w="66" w:type="dxa"/>
          <w:trHeight w:val="315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7099" w:rsidRPr="00254399" w:rsidTr="00F57099">
        <w:trPr>
          <w:gridAfter w:val="1"/>
          <w:wAfter w:w="66" w:type="dxa"/>
          <w:trHeight w:hRule="exact" w:val="315"/>
        </w:trPr>
        <w:tc>
          <w:tcPr>
            <w:tcW w:w="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Сельстрой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1,89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099" w:rsidRPr="00254399" w:rsidRDefault="00F57099" w:rsidP="00F57099">
            <w:pPr>
              <w:jc w:val="center"/>
              <w:rPr>
                <w:rFonts w:ascii="Times New Roman" w:hAnsi="Times New Roman" w:cs="Times New Roman"/>
              </w:rPr>
            </w:pPr>
            <w:r w:rsidRPr="00254399">
              <w:rPr>
                <w:rFonts w:ascii="Times New Roman" w:hAnsi="Times New Roman" w:cs="Times New Roman"/>
              </w:rPr>
              <w:t>16%</w:t>
            </w:r>
          </w:p>
        </w:tc>
      </w:tr>
      <w:tr w:rsidR="00C81E46" w:rsidRPr="00254399" w:rsidTr="00F57099">
        <w:trPr>
          <w:gridAfter w:val="1"/>
          <w:wAfter w:w="66" w:type="dxa"/>
          <w:trHeight w:val="330"/>
        </w:trPr>
        <w:tc>
          <w:tcPr>
            <w:tcW w:w="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E46" w:rsidRPr="00254399" w:rsidRDefault="00C81E46" w:rsidP="00C81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F1A71" w:rsidRPr="00254399" w:rsidRDefault="002F1A71" w:rsidP="002F1A7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784F" w:rsidRPr="00254399" w:rsidRDefault="00B7784F" w:rsidP="00B77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Toc501028697"/>
      <w:bookmarkStart w:id="5" w:name="_Toc786886"/>
      <w:r w:rsidRPr="002543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Аналіз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таблиці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="005E366E" w:rsidRPr="0025439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54399">
        <w:rPr>
          <w:rFonts w:ascii="Times New Roman" w:hAnsi="Times New Roman" w:cs="Times New Roman"/>
          <w:sz w:val="24"/>
          <w:szCs w:val="24"/>
        </w:rPr>
        <w:t xml:space="preserve"> показав,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нормальному режимі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трансфораторних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підстанціях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54399">
        <w:rPr>
          <w:rFonts w:ascii="Times New Roman" w:hAnsi="Times New Roman" w:cs="Times New Roman"/>
          <w:sz w:val="24"/>
          <w:szCs w:val="24"/>
        </w:rPr>
        <w:t xml:space="preserve"> до 70% </w:t>
      </w:r>
      <w:proofErr w:type="gramStart"/>
      <w:r w:rsidRPr="00254399">
        <w:rPr>
          <w:rFonts w:ascii="Times New Roman" w:hAnsi="Times New Roman" w:cs="Times New Roman"/>
          <w:sz w:val="24"/>
          <w:szCs w:val="24"/>
        </w:rPr>
        <w:t>в зимовий</w:t>
      </w:r>
      <w:proofErr w:type="gram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3 до 50% 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літній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залежності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номінальної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потужності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784F" w:rsidRPr="00254399" w:rsidRDefault="00B7784F" w:rsidP="00B77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44503411"/>
      <w:r w:rsidRPr="00254399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254399">
        <w:rPr>
          <w:rFonts w:ascii="Times New Roman" w:eastAsia="Times New Roman" w:hAnsi="Times New Roman" w:cs="Times New Roman"/>
          <w:color w:val="000000"/>
          <w:lang w:val="uk-UA"/>
        </w:rPr>
        <w:t xml:space="preserve"> аварійному, ремонтному режимі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завантаження трансформаторів в зимовий період від 8 до 82% в зимовий період  та від 3 до 70%  в літній період, крім  </w:t>
      </w:r>
      <w:r w:rsidR="00541C49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ПС-154/35/6 кВ «КПО»,            </w:t>
      </w:r>
      <w:r w:rsidRPr="00254399">
        <w:rPr>
          <w:rFonts w:ascii="Times New Roman" w:eastAsia="Times New Roman" w:hAnsi="Times New Roman" w:cs="Times New Roman"/>
          <w:color w:val="000000"/>
          <w:lang w:val="uk-UA"/>
        </w:rPr>
        <w:t xml:space="preserve">ПС-35/6 кВ «Стрічка»,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на як</w:t>
      </w:r>
      <w:r w:rsidR="00541C4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завантаження силових трансформаторів в аварійному режимі в зимовий період становить більше </w:t>
      </w:r>
      <w:r w:rsidR="00541C49">
        <w:rPr>
          <w:rFonts w:ascii="Times New Roman" w:hAnsi="Times New Roman" w:cs="Times New Roman"/>
          <w:sz w:val="24"/>
          <w:szCs w:val="24"/>
          <w:lang w:val="uk-UA"/>
        </w:rPr>
        <w:t xml:space="preserve">130%  та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541C4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%.</w:t>
      </w:r>
    </w:p>
    <w:bookmarkEnd w:id="6"/>
    <w:p w:rsidR="002F1A71" w:rsidRPr="00254399" w:rsidRDefault="002F1A71" w:rsidP="002F1A71">
      <w:pPr>
        <w:pStyle w:val="2"/>
        <w:widowControl/>
        <w:numPr>
          <w:ilvl w:val="1"/>
          <w:numId w:val="0"/>
        </w:numPr>
        <w:tabs>
          <w:tab w:val="num" w:pos="576"/>
        </w:tabs>
        <w:spacing w:before="120" w:after="120" w:line="252" w:lineRule="auto"/>
        <w:ind w:left="576" w:hanging="57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pStyle w:val="2"/>
        <w:widowControl/>
        <w:numPr>
          <w:ilvl w:val="1"/>
          <w:numId w:val="0"/>
        </w:numPr>
        <w:tabs>
          <w:tab w:val="num" w:pos="576"/>
        </w:tabs>
        <w:spacing w:before="120" w:after="120" w:line="252" w:lineRule="auto"/>
        <w:ind w:left="576" w:hanging="5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202</w:t>
      </w:r>
      <w:r w:rsidR="004C33C8" w:rsidRPr="0025439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bookmarkEnd w:id="4"/>
      <w:bookmarkEnd w:id="5"/>
      <w:proofErr w:type="spellEnd"/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399">
        <w:rPr>
          <w:rFonts w:ascii="Times New Roman" w:hAnsi="Times New Roman" w:cs="Times New Roman"/>
          <w:sz w:val="24"/>
          <w:szCs w:val="24"/>
        </w:rPr>
        <w:t>На 202</w:t>
      </w:r>
      <w:r w:rsidR="004C33C8" w:rsidRPr="0025439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– 5-ти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річну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перспективу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електричних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мереж 35-150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="00A469A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bookmarkStart w:id="7" w:name="_GoBack"/>
      <w:bookmarkEnd w:id="7"/>
      <w:proofErr w:type="spellStart"/>
      <w:r w:rsidRPr="00254399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«ПЕЕМ «ЦЕК» з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росту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враховано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>:</w:t>
      </w:r>
    </w:p>
    <w:p w:rsidR="005E366E" w:rsidRPr="00254399" w:rsidRDefault="005E366E" w:rsidP="005E366E">
      <w:pPr>
        <w:pStyle w:val="a3"/>
        <w:widowControl/>
        <w:numPr>
          <w:ilvl w:val="0"/>
          <w:numId w:val="1"/>
        </w:numPr>
        <w:autoSpaceDE/>
        <w:autoSpaceDN/>
        <w:adjustRightInd/>
        <w:ind w:left="1434" w:hanging="300"/>
        <w:jc w:val="both"/>
        <w:rPr>
          <w:sz w:val="24"/>
          <w:szCs w:val="24"/>
        </w:rPr>
      </w:pPr>
      <w:r w:rsidRPr="00254399">
        <w:rPr>
          <w:sz w:val="24"/>
          <w:szCs w:val="24"/>
          <w:lang w:val="uk-UA"/>
        </w:rPr>
        <w:t xml:space="preserve">заміна другого трансформатору на </w:t>
      </w:r>
      <w:r w:rsidR="00B7784F" w:rsidRPr="00254399">
        <w:rPr>
          <w:color w:val="000000"/>
        </w:rPr>
        <w:t xml:space="preserve">ПС-154/35/6 </w:t>
      </w:r>
      <w:proofErr w:type="spellStart"/>
      <w:r w:rsidR="00B7784F" w:rsidRPr="00254399">
        <w:rPr>
          <w:color w:val="000000"/>
        </w:rPr>
        <w:t>кВ</w:t>
      </w:r>
      <w:proofErr w:type="spellEnd"/>
      <w:r w:rsidR="00B7784F" w:rsidRPr="00254399">
        <w:rPr>
          <w:color w:val="000000"/>
        </w:rPr>
        <w:t xml:space="preserve"> «КПО»</w:t>
      </w:r>
      <w:r w:rsidR="00B7784F" w:rsidRPr="00254399">
        <w:rPr>
          <w:color w:val="000000"/>
          <w:lang w:val="uk-UA"/>
        </w:rPr>
        <w:t xml:space="preserve"> </w:t>
      </w:r>
      <w:r w:rsidR="002F1A71" w:rsidRPr="00254399">
        <w:rPr>
          <w:sz w:val="24"/>
          <w:szCs w:val="24"/>
        </w:rPr>
        <w:t xml:space="preserve">– </w:t>
      </w:r>
      <w:r w:rsidR="00B7784F" w:rsidRPr="00254399">
        <w:rPr>
          <w:sz w:val="24"/>
          <w:szCs w:val="24"/>
          <w:lang w:val="uk-UA"/>
        </w:rPr>
        <w:t>2</w:t>
      </w:r>
      <w:r w:rsidR="002F1A71" w:rsidRPr="00254399">
        <w:rPr>
          <w:sz w:val="24"/>
          <w:szCs w:val="24"/>
        </w:rPr>
        <w:t xml:space="preserve">Т </w:t>
      </w:r>
      <w:r w:rsidR="00B7784F" w:rsidRPr="00254399">
        <w:rPr>
          <w:sz w:val="24"/>
          <w:szCs w:val="24"/>
          <w:lang w:val="uk-UA"/>
        </w:rPr>
        <w:t>150/35</w:t>
      </w:r>
      <w:r w:rsidR="002F1A71" w:rsidRPr="00254399">
        <w:rPr>
          <w:sz w:val="24"/>
          <w:szCs w:val="24"/>
        </w:rPr>
        <w:t xml:space="preserve">/6 </w:t>
      </w:r>
      <w:proofErr w:type="spellStart"/>
      <w:r w:rsidR="002F1A71" w:rsidRPr="00254399">
        <w:rPr>
          <w:sz w:val="24"/>
          <w:szCs w:val="24"/>
        </w:rPr>
        <w:t>кВ</w:t>
      </w:r>
      <w:proofErr w:type="spellEnd"/>
      <w:r w:rsidR="002F1A71" w:rsidRPr="00254399">
        <w:rPr>
          <w:sz w:val="24"/>
          <w:szCs w:val="24"/>
        </w:rPr>
        <w:t xml:space="preserve"> </w:t>
      </w:r>
      <w:proofErr w:type="spellStart"/>
      <w:r w:rsidR="002F1A71" w:rsidRPr="00254399">
        <w:rPr>
          <w:sz w:val="24"/>
          <w:szCs w:val="24"/>
        </w:rPr>
        <w:t>потужністю</w:t>
      </w:r>
      <w:proofErr w:type="spellEnd"/>
      <w:r w:rsidR="002F1A71" w:rsidRPr="00254399">
        <w:rPr>
          <w:sz w:val="24"/>
          <w:szCs w:val="24"/>
        </w:rPr>
        <w:t xml:space="preserve"> 25 МВА на 4</w:t>
      </w:r>
      <w:r w:rsidR="00B7784F" w:rsidRPr="00254399">
        <w:rPr>
          <w:sz w:val="24"/>
          <w:szCs w:val="24"/>
          <w:lang w:val="uk-UA"/>
        </w:rPr>
        <w:t>0</w:t>
      </w:r>
      <w:r w:rsidR="002F1A71" w:rsidRPr="00254399">
        <w:rPr>
          <w:sz w:val="24"/>
          <w:szCs w:val="24"/>
        </w:rPr>
        <w:t xml:space="preserve"> МВА</w:t>
      </w:r>
      <w:r w:rsidRPr="00254399">
        <w:rPr>
          <w:sz w:val="24"/>
          <w:szCs w:val="24"/>
          <w:lang w:val="uk-UA"/>
        </w:rPr>
        <w:t>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399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таблицю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="00283366" w:rsidRPr="0025439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зведені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силових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202</w:t>
      </w:r>
      <w:r w:rsidR="007C6E45" w:rsidRPr="0025439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режимах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зимового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літнього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максимуму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навантаження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1A71" w:rsidRPr="00254399" w:rsidRDefault="002F1A71" w:rsidP="002F1A7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Таблиця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="00283366" w:rsidRPr="00254399">
        <w:rPr>
          <w:rFonts w:ascii="Times New Roman" w:hAnsi="Times New Roman" w:cs="Times New Roman"/>
          <w:sz w:val="24"/>
          <w:szCs w:val="24"/>
          <w:lang w:val="uk-UA"/>
        </w:rPr>
        <w:t>3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6"/>
        <w:gridCol w:w="2626"/>
        <w:gridCol w:w="566"/>
        <w:gridCol w:w="718"/>
        <w:gridCol w:w="655"/>
        <w:gridCol w:w="711"/>
        <w:gridCol w:w="893"/>
        <w:gridCol w:w="850"/>
        <w:gridCol w:w="16"/>
        <w:gridCol w:w="695"/>
        <w:gridCol w:w="991"/>
        <w:gridCol w:w="992"/>
      </w:tblGrid>
      <w:tr w:rsidR="007C6E45" w:rsidRPr="00254399" w:rsidTr="007C6E45">
        <w:trPr>
          <w:trHeight w:val="6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№№ з/п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Найменування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об’єкта</w:t>
            </w:r>
            <w:proofErr w:type="spellEnd"/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Дисп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наймен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</w:rPr>
              <w:t>Потужність</w:t>
            </w:r>
            <w:proofErr w:type="spellEnd"/>
            <w:r w:rsidRPr="0025439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</w:rPr>
              <w:t>тр-рів</w:t>
            </w:r>
            <w:proofErr w:type="spellEnd"/>
            <w:r w:rsidRPr="00254399">
              <w:rPr>
                <w:rFonts w:ascii="Times New Roman" w:eastAsia="Times New Roman" w:hAnsi="Times New Roman" w:cs="Times New Roman"/>
              </w:rPr>
              <w:t xml:space="preserve"> на 2025 р. 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зима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</w:rPr>
              <w:t>літо</w:t>
            </w:r>
            <w:proofErr w:type="spellEnd"/>
          </w:p>
        </w:tc>
      </w:tr>
      <w:tr w:rsidR="007C6E45" w:rsidRPr="00254399" w:rsidTr="007C6E45">
        <w:trPr>
          <w:trHeight w:val="102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МВА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МВт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МВт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нормальному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аварій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авар, ремонтному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МВт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нормальному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в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аварій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авар, ремонтному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</w:t>
            </w:r>
            <w:proofErr w:type="spellEnd"/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ПС-154/35/6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«КПО»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36,8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32,66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89%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21,34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58%</w:t>
            </w: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36,8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ПС-154/10/6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«ПЛМ»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C02838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C02838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14,34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</w:t>
            </w:r>
            <w:r w:rsidR="00C02838">
              <w:rPr>
                <w:rFonts w:ascii="Times New Roman" w:eastAsia="Times New Roman" w:hAnsi="Times New Roman" w:cs="Times New Roman"/>
              </w:rPr>
              <w:t>0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C02838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7,85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</w:t>
            </w:r>
            <w:r w:rsidR="00F059B6">
              <w:rPr>
                <w:rFonts w:ascii="Times New Roman" w:eastAsia="Times New Roman" w:hAnsi="Times New Roman" w:cs="Times New Roman"/>
              </w:rPr>
              <w:t>1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</w:t>
            </w:r>
            <w:r w:rsidR="00F059B6">
              <w:rPr>
                <w:rFonts w:ascii="Times New Roman" w:eastAsia="Times New Roman" w:hAnsi="Times New Roman" w:cs="Times New Roman"/>
              </w:rPr>
              <w:t>0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C6E45" w:rsidRPr="00254399" w:rsidTr="007C6E45">
        <w:trPr>
          <w:trHeight w:val="39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36,8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ПС-154/6/6 «Трубна»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6,59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22%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6,44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11%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22%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4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ПС-150/35/10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Силова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45%</w:t>
            </w:r>
          </w:p>
        </w:tc>
      </w:tr>
      <w:tr w:rsidR="007C6E45" w:rsidRPr="00254399" w:rsidTr="007C6E45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ПС-150/10/6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«ПМЗ»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4Т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0,40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1%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0,4%</w:t>
            </w:r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ПС-150/6/6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«ПЗТО»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6,41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,13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29,4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ПС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Наклоноствольна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150/6 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55,2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9,9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18%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7,61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14%</w:t>
            </w: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55,2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150/35/6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«ДШЗ-1»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20,12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87%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14,46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31%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63%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23,0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№3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2,1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«ЖКК»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19%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0,23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6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Стрічка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121%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2,80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24%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48%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«НМФ»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1,30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18%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35%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0,47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13%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ПС №50 «Березняки» 35/10/6 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6,50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35%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71%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5,35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29%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58%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№47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Західна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1,54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42%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1,16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16%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32%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6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ПС №5«Жилселище»35/</w:t>
            </w:r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6 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5,74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99%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4,97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43%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86%</w:t>
            </w:r>
          </w:p>
        </w:tc>
      </w:tr>
      <w:tr w:rsidR="007C6E45" w:rsidRPr="00254399" w:rsidTr="007C6E45">
        <w:trPr>
          <w:trHeight w:val="28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Інгулецька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0,70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15%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30%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2,54%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5,07%</w:t>
            </w: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4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«С-35»35/6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1Т, 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56%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3%</w:t>
            </w:r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ПС-29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11%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0,16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7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ПС-5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м. </w:t>
            </w:r>
            <w:proofErr w:type="spellStart"/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Жовті</w:t>
            </w:r>
            <w:proofErr w:type="spellEnd"/>
            <w:proofErr w:type="gram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Води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10,7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36%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73%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7,66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26%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52%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«Чешка»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</w:t>
            </w:r>
            <w:r w:rsidR="00F059B6">
              <w:rPr>
                <w:rFonts w:ascii="Times New Roman" w:eastAsia="Times New Roman" w:hAnsi="Times New Roman" w:cs="Times New Roman"/>
              </w:rPr>
              <w:t>3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0,38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8,3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F059B6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16,5</w:t>
            </w:r>
            <w:r w:rsidR="007C6E45"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«Луч»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0,57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5,8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4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ПС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Макорти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»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22%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</w:tr>
      <w:tr w:rsidR="007C6E45" w:rsidRPr="00254399" w:rsidTr="007C6E45">
        <w:trPr>
          <w:trHeight w:val="34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Палмаш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0,81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0,29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6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«Рахманово»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1,51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41%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0,38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«НВ-ЦЗ»35/6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</w:t>
            </w:r>
            <w:r w:rsidR="00CE186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</w:t>
            </w:r>
            <w:r w:rsidR="00CE1862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</w:t>
            </w:r>
            <w:r w:rsidR="00CE1862">
              <w:rPr>
                <w:rFonts w:ascii="Times New Roman" w:eastAsia="Times New Roman" w:hAnsi="Times New Roman" w:cs="Times New Roman"/>
              </w:rPr>
              <w:t>7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</w:t>
            </w:r>
            <w:r w:rsidR="00CE1862">
              <w:rPr>
                <w:rFonts w:ascii="Times New Roman" w:eastAsia="Times New Roman" w:hAnsi="Times New Roman" w:cs="Times New Roman"/>
              </w:rPr>
              <w:t>7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</w:t>
            </w:r>
            <w:r w:rsidR="00CE1862">
              <w:rPr>
                <w:rFonts w:ascii="Times New Roman" w:eastAsia="Times New Roman" w:hAnsi="Times New Roman" w:cs="Times New Roman"/>
              </w:rPr>
              <w:t>1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</w:t>
            </w:r>
            <w:r w:rsidR="00CE1862">
              <w:rPr>
                <w:rFonts w:ascii="Times New Roman" w:eastAsia="Times New Roman" w:hAnsi="Times New Roman" w:cs="Times New Roman"/>
              </w:rPr>
              <w:t>1</w:t>
            </w:r>
            <w:r w:rsidRPr="00254399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«САЗ»35/10/6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30%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61%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0,39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17%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4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Молзавод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61%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45%</w:t>
            </w:r>
          </w:p>
        </w:tc>
      </w:tr>
      <w:tr w:rsidR="007C6E45" w:rsidRPr="00254399" w:rsidTr="007C6E45">
        <w:trPr>
          <w:trHeight w:val="3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№14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3Т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0,60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11%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26%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5%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4Т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2,9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 «ЦЗ»35/6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1,64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22%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45%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0,73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20%</w:t>
            </w: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3,7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E45" w:rsidRPr="00254399" w:rsidTr="007C6E45">
        <w:trPr>
          <w:trHeight w:val="315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ПС-35/10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Сельстрой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</w:rPr>
              <w:t>1Т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2,52</w:t>
            </w: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14%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27%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2,36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13%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26%</w:t>
            </w:r>
          </w:p>
        </w:tc>
      </w:tr>
      <w:tr w:rsidR="007C6E45" w:rsidRPr="00254399" w:rsidTr="007C6E45">
        <w:trPr>
          <w:trHeight w:val="330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2Т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54399">
              <w:rPr>
                <w:rFonts w:ascii="Times New Roman" w:eastAsia="Times New Roman" w:hAnsi="Times New Roman" w:cs="Times New Roman"/>
              </w:rPr>
              <w:t>9,2</w:t>
            </w: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E45" w:rsidRPr="00254399" w:rsidRDefault="007C6E45" w:rsidP="007C6E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Аналіз таблиць 2</w:t>
      </w:r>
      <w:r w:rsidR="00283366" w:rsidRPr="00254399">
        <w:rPr>
          <w:rFonts w:ascii="Times New Roman" w:hAnsi="Times New Roman" w:cs="Times New Roman"/>
          <w:sz w:val="24"/>
          <w:szCs w:val="24"/>
          <w:lang w:val="uk-UA"/>
        </w:rPr>
        <w:t>, 3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показав, що завантаження трансформаторів на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двотрансфораторних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підстанціях, в разі виведення в ремонт одного з трансформаторів або аварійного відключення одного з трансформаторів, встановлених на підстанції, знаходиться в межах від </w:t>
      </w:r>
      <w:r w:rsidR="0082596E" w:rsidRPr="0025439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до 9</w:t>
      </w:r>
      <w:r w:rsidR="0082596E" w:rsidRPr="00254399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% в зимовий період  та від </w:t>
      </w:r>
      <w:r w:rsidR="0082596E" w:rsidRPr="0025439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до 8</w:t>
      </w:r>
      <w:r w:rsidR="0082596E" w:rsidRPr="0025439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%  в літній період в залежності від номінальної потужності трансформаторів.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</w:rPr>
        <w:lastRenderedPageBreak/>
        <w:t>Також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слід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зазначити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по розрахункам на перспективу </w:t>
      </w:r>
      <w:r w:rsidRPr="00254399">
        <w:rPr>
          <w:rFonts w:ascii="Times New Roman" w:hAnsi="Times New Roman" w:cs="Times New Roman"/>
          <w:sz w:val="24"/>
          <w:szCs w:val="24"/>
        </w:rPr>
        <w:t>потребу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ють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заміни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силові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трансформатори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на </w:t>
      </w:r>
      <w:r w:rsidR="007A4F1D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ПС-154/35/6 кВ «КПО», </w:t>
      </w:r>
      <w:r w:rsidRPr="00254399">
        <w:rPr>
          <w:rFonts w:ascii="Times New Roman" w:hAnsi="Times New Roman" w:cs="Times New Roman"/>
          <w:color w:val="000000"/>
          <w:sz w:val="24"/>
          <w:szCs w:val="24"/>
        </w:rPr>
        <w:t xml:space="preserve">ПС-35/6 </w:t>
      </w:r>
      <w:proofErr w:type="spellStart"/>
      <w:r w:rsidRPr="00254399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254399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254399">
        <w:rPr>
          <w:rFonts w:ascii="Times New Roman" w:hAnsi="Times New Roman" w:cs="Times New Roman"/>
          <w:color w:val="000000"/>
          <w:sz w:val="24"/>
          <w:szCs w:val="24"/>
        </w:rPr>
        <w:t>Стрічка</w:t>
      </w:r>
      <w:proofErr w:type="spellEnd"/>
      <w:r w:rsidRPr="00254399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82596E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54399">
        <w:rPr>
          <w:rFonts w:ascii="Times New Roman" w:eastAsia="Times New Roman" w:hAnsi="Times New Roman" w:cs="Times New Roman"/>
          <w:color w:val="000000"/>
          <w:sz w:val="24"/>
          <w:szCs w:val="24"/>
        </w:rPr>
        <w:t>більшу</w:t>
      </w:r>
      <w:proofErr w:type="spellEnd"/>
      <w:r w:rsidRPr="002543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54399">
        <w:rPr>
          <w:rFonts w:ascii="Times New Roman" w:eastAsia="Times New Roman" w:hAnsi="Times New Roman" w:cs="Times New Roman"/>
          <w:color w:val="000000"/>
          <w:sz w:val="24"/>
          <w:szCs w:val="24"/>
        </w:rPr>
        <w:t>потужність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>.</w:t>
      </w:r>
    </w:p>
    <w:p w:rsidR="002F1A71" w:rsidRPr="00254399" w:rsidRDefault="002F1A71" w:rsidP="0037792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54399">
        <w:rPr>
          <w:rFonts w:ascii="Times New Roman" w:hAnsi="Times New Roman"/>
          <w:sz w:val="24"/>
          <w:szCs w:val="24"/>
          <w:lang w:val="uk-UA"/>
        </w:rPr>
        <w:t xml:space="preserve"> В зв’язку з тим, що робота з актуалізації схеми перспективного розвитку електричних мереж ПрАТ «ПЕЕМ «ЦЕК» з техніко-економічною оцінкою переводу окремих </w:t>
      </w:r>
      <w:proofErr w:type="spellStart"/>
      <w:r w:rsidRPr="00254399">
        <w:rPr>
          <w:rFonts w:ascii="Times New Roman" w:hAnsi="Times New Roman"/>
          <w:sz w:val="24"/>
          <w:szCs w:val="24"/>
          <w:lang w:val="uk-UA"/>
        </w:rPr>
        <w:t>енерговузлів</w:t>
      </w:r>
      <w:proofErr w:type="spellEnd"/>
      <w:r w:rsidRPr="00254399">
        <w:rPr>
          <w:rFonts w:ascii="Times New Roman" w:hAnsi="Times New Roman"/>
          <w:sz w:val="24"/>
          <w:szCs w:val="24"/>
          <w:lang w:val="uk-UA"/>
        </w:rPr>
        <w:t xml:space="preserve"> на напругу 20 кВ на період 2017-2022 роки з перспективою до 2027 року, виконана в 2017 році ДПІ та НДІ «УКРЕНЕРГОМЕРЕЖПРОЕКТ», виконувалася на базі вихідних даних 2016 року</w:t>
      </w:r>
      <w:r w:rsidR="0082596E" w:rsidRPr="00254399">
        <w:rPr>
          <w:rFonts w:ascii="Times New Roman" w:hAnsi="Times New Roman"/>
          <w:sz w:val="24"/>
          <w:szCs w:val="24"/>
          <w:lang w:val="uk-UA"/>
        </w:rPr>
        <w:t xml:space="preserve">  ІП2020 виконується </w:t>
      </w:r>
      <w:r w:rsidRPr="00254399">
        <w:rPr>
          <w:rFonts w:ascii="Times New Roman" w:hAnsi="Times New Roman"/>
          <w:sz w:val="24"/>
          <w:szCs w:val="24"/>
          <w:lang w:val="uk-UA"/>
        </w:rPr>
        <w:t>актуалізаці</w:t>
      </w:r>
      <w:r w:rsidR="0037792E" w:rsidRPr="00254399">
        <w:rPr>
          <w:rFonts w:ascii="Times New Roman" w:hAnsi="Times New Roman"/>
          <w:sz w:val="24"/>
          <w:szCs w:val="24"/>
          <w:lang w:val="uk-UA"/>
        </w:rPr>
        <w:t>я Схеми перспективного розвитку</w:t>
      </w:r>
      <w:r w:rsidRPr="00254399">
        <w:rPr>
          <w:rFonts w:ascii="Times New Roman" w:hAnsi="Times New Roman"/>
          <w:sz w:val="24"/>
          <w:szCs w:val="24"/>
          <w:lang w:val="uk-UA"/>
        </w:rPr>
        <w:t>, згідно Кодексу систем розподілу.</w:t>
      </w:r>
    </w:p>
    <w:p w:rsidR="002F1A71" w:rsidRPr="00254399" w:rsidRDefault="002F1A71" w:rsidP="002F1A7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Схеми заміщення для розрахунку струмів короткого замикання та величини струму короткого замикання для</w:t>
      </w:r>
      <w:r w:rsidRPr="00254399">
        <w:rPr>
          <w:rFonts w:ascii="Times New Roman" w:eastAsia="Times New Roman" w:hAnsi="Times New Roman" w:cs="Times New Roman"/>
          <w:sz w:val="24"/>
          <w:szCs w:val="24"/>
        </w:rPr>
        <w:t xml:space="preserve"> кожного </w:t>
      </w:r>
      <w:proofErr w:type="spellStart"/>
      <w:r w:rsidRPr="00254399">
        <w:rPr>
          <w:rFonts w:ascii="Times New Roman" w:eastAsia="Times New Roman" w:hAnsi="Times New Roman" w:cs="Times New Roman"/>
          <w:sz w:val="24"/>
          <w:szCs w:val="24"/>
        </w:rPr>
        <w:t>енерговузла</w:t>
      </w:r>
      <w:proofErr w:type="spellEnd"/>
      <w:r w:rsidRPr="0025439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54399">
        <w:rPr>
          <w:rFonts w:ascii="Times New Roman" w:eastAsia="Times New Roman" w:hAnsi="Times New Roman" w:cs="Times New Roman"/>
          <w:sz w:val="24"/>
          <w:szCs w:val="24"/>
        </w:rPr>
        <w:t>елемента</w:t>
      </w:r>
      <w:proofErr w:type="spellEnd"/>
      <w:r w:rsidRPr="0025439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254399">
        <w:rPr>
          <w:rFonts w:ascii="Times New Roman" w:eastAsia="Times New Roman" w:hAnsi="Times New Roman" w:cs="Times New Roman"/>
          <w:sz w:val="24"/>
          <w:szCs w:val="24"/>
        </w:rPr>
        <w:t>електричних</w:t>
      </w:r>
      <w:proofErr w:type="spellEnd"/>
      <w:r w:rsidRPr="00254399">
        <w:rPr>
          <w:rFonts w:ascii="Times New Roman" w:eastAsia="Times New Roman" w:hAnsi="Times New Roman" w:cs="Times New Roman"/>
          <w:sz w:val="24"/>
          <w:szCs w:val="24"/>
        </w:rPr>
        <w:t xml:space="preserve"> мереж</w:t>
      </w:r>
      <w:r w:rsidRPr="002543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станом на 01.01.20</w:t>
      </w:r>
      <w:r w:rsidR="00563A05" w:rsidRPr="00254399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 w:rsidRPr="002543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додаються.</w:t>
      </w:r>
    </w:p>
    <w:p w:rsidR="002F1A71" w:rsidRPr="00254399" w:rsidRDefault="002F1A71" w:rsidP="002F1A71">
      <w:pPr>
        <w:spacing w:line="240" w:lineRule="auto"/>
        <w:ind w:firstLine="106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b/>
          <w:sz w:val="24"/>
          <w:szCs w:val="24"/>
          <w:lang w:val="uk-UA"/>
        </w:rPr>
        <w:t>АНАЛІЗ ПЕРЕТОКІВ ЕЛЕКТРИЧНОЇ ЕНЕРГІЇ З УРАХУВАННЯМ ІСНУЮЧОГО ТА ПРОГНОЗНОГО ЗАВАНТАЖЕННЯ СИСТЕМИ РОЗПОДІЛУ</w:t>
      </w:r>
    </w:p>
    <w:p w:rsidR="002F1A71" w:rsidRPr="00254399" w:rsidRDefault="002F1A71" w:rsidP="002F1A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1A71" w:rsidRPr="00254399" w:rsidRDefault="002F1A71" w:rsidP="002F1A71">
      <w:pPr>
        <w:pStyle w:val="2"/>
        <w:widowControl/>
        <w:numPr>
          <w:ilvl w:val="0"/>
          <w:numId w:val="3"/>
        </w:numPr>
        <w:spacing w:before="0" w:after="0"/>
        <w:jc w:val="both"/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Аналіз результатів електричних розрахунків </w:t>
      </w:r>
      <w:proofErr w:type="spellStart"/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>потокорозподілу</w:t>
      </w:r>
      <w:proofErr w:type="spellEnd"/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 xml:space="preserve"> та рівнів напруги в електричних мережах </w:t>
      </w:r>
      <w:r w:rsidRPr="00254399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150 </w:t>
      </w:r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>кВ ПрАТ</w:t>
      </w:r>
      <w:r w:rsidRPr="00254399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«ПЕЕМ «ЦЕК» </w:t>
      </w:r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>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– ліній електропередачі та підстанцій.</w:t>
      </w:r>
    </w:p>
    <w:p w:rsidR="002F1A71" w:rsidRPr="00254399" w:rsidRDefault="002F1A71" w:rsidP="002F1A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         Результат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потокорозподілу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та рівнів напруги в нормальній схемі мережі 150 кВ</w:t>
      </w:r>
      <w:r w:rsidR="00C77311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навантаження 2019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виконаний для - зима, максимум, на підставі проведеного аналізу досліджених режимів в електричних мережах 35-150 кВ ПрАТ «ПЕЕМ «ЦЕК» з урахуванням існуючого та прогнозного завантаження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Аналіз результату електричного розрахунку показує, що: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425"/>
        <w:contextualSpacing/>
        <w:jc w:val="both"/>
        <w:rPr>
          <w:sz w:val="24"/>
          <w:szCs w:val="24"/>
          <w:lang w:val="uk-UA"/>
        </w:rPr>
      </w:pPr>
      <w:r w:rsidRPr="00254399">
        <w:rPr>
          <w:sz w:val="24"/>
          <w:szCs w:val="24"/>
          <w:lang w:val="uk-UA"/>
        </w:rPr>
        <w:t>найбільше завантаження ПЛ-150 кВ відмічається в районі мереж, які забезпечують електропостачання споживачів м. Дніпро та м. Кривий Ріг;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425"/>
        <w:contextualSpacing/>
        <w:jc w:val="both"/>
        <w:rPr>
          <w:sz w:val="24"/>
          <w:szCs w:val="24"/>
          <w:lang w:val="uk-UA"/>
        </w:rPr>
      </w:pPr>
      <w:proofErr w:type="spellStart"/>
      <w:r w:rsidRPr="00254399">
        <w:rPr>
          <w:sz w:val="24"/>
          <w:szCs w:val="24"/>
          <w:lang w:val="uk-UA"/>
        </w:rPr>
        <w:t>переток</w:t>
      </w:r>
      <w:proofErr w:type="spellEnd"/>
      <w:r w:rsidRPr="00254399">
        <w:rPr>
          <w:sz w:val="24"/>
          <w:szCs w:val="24"/>
          <w:lang w:val="uk-UA"/>
        </w:rPr>
        <w:t xml:space="preserve"> по 2-ом лініям ПЛ-150 кВ Л-143, Л-144 від шин 150 кВ ПС «Криворізька-330» на </w:t>
      </w:r>
      <w:r w:rsidRPr="00254399">
        <w:rPr>
          <w:rFonts w:eastAsia="Calibri"/>
          <w:sz w:val="24"/>
          <w:szCs w:val="24"/>
          <w:lang w:val="uk-UA"/>
        </w:rPr>
        <w:t>ПС «</w:t>
      </w:r>
      <w:proofErr w:type="spellStart"/>
      <w:r w:rsidRPr="00254399">
        <w:rPr>
          <w:rFonts w:eastAsia="Calibri"/>
          <w:sz w:val="24"/>
          <w:szCs w:val="24"/>
          <w:lang w:val="uk-UA"/>
        </w:rPr>
        <w:t>Наклоноствольна</w:t>
      </w:r>
      <w:proofErr w:type="spellEnd"/>
      <w:r w:rsidRPr="00254399">
        <w:rPr>
          <w:rFonts w:eastAsia="Calibri"/>
          <w:sz w:val="24"/>
          <w:szCs w:val="24"/>
          <w:lang w:val="uk-UA"/>
        </w:rPr>
        <w:t xml:space="preserve"> 150/6 кВ» </w:t>
      </w:r>
      <w:r w:rsidRPr="00254399">
        <w:rPr>
          <w:sz w:val="24"/>
          <w:szCs w:val="24"/>
          <w:lang w:val="uk-UA"/>
        </w:rPr>
        <w:t>та ПС ш «</w:t>
      </w:r>
      <w:proofErr w:type="spellStart"/>
      <w:r w:rsidRPr="00254399">
        <w:rPr>
          <w:sz w:val="24"/>
          <w:szCs w:val="24"/>
          <w:lang w:val="uk-UA"/>
        </w:rPr>
        <w:t>Родіна</w:t>
      </w:r>
      <w:proofErr w:type="spellEnd"/>
      <w:r w:rsidRPr="00254399">
        <w:rPr>
          <w:sz w:val="24"/>
          <w:szCs w:val="24"/>
          <w:lang w:val="uk-UA"/>
        </w:rPr>
        <w:t>» 150 кВ сумарно склада</w:t>
      </w:r>
      <w:r w:rsidR="000D4EB6" w:rsidRPr="00254399">
        <w:rPr>
          <w:sz w:val="24"/>
          <w:szCs w:val="24"/>
          <w:lang w:val="uk-UA"/>
        </w:rPr>
        <w:t>є  27</w:t>
      </w:r>
      <w:r w:rsidRPr="00254399">
        <w:rPr>
          <w:sz w:val="24"/>
          <w:szCs w:val="24"/>
          <w:lang w:val="uk-UA"/>
        </w:rPr>
        <w:t xml:space="preserve"> МВт;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425"/>
        <w:contextualSpacing/>
        <w:jc w:val="both"/>
        <w:rPr>
          <w:sz w:val="24"/>
          <w:szCs w:val="24"/>
          <w:lang w:val="uk-UA"/>
        </w:rPr>
      </w:pPr>
      <w:proofErr w:type="spellStart"/>
      <w:r w:rsidRPr="00254399">
        <w:rPr>
          <w:sz w:val="24"/>
          <w:szCs w:val="24"/>
          <w:lang w:val="uk-UA"/>
        </w:rPr>
        <w:t>переток</w:t>
      </w:r>
      <w:proofErr w:type="spellEnd"/>
      <w:r w:rsidRPr="00254399">
        <w:rPr>
          <w:sz w:val="24"/>
          <w:szCs w:val="24"/>
          <w:lang w:val="uk-UA"/>
        </w:rPr>
        <w:t xml:space="preserve"> по 2-ом відгалуженням ПЛ-150 кВ Л-0-13А, Л-0-27 від ПЛ-150 кВ Л-13А, Л-27 на </w:t>
      </w:r>
      <w:r w:rsidRPr="00254399">
        <w:rPr>
          <w:rFonts w:eastAsia="Calibri"/>
          <w:sz w:val="24"/>
          <w:szCs w:val="24"/>
          <w:lang w:val="uk-UA"/>
        </w:rPr>
        <w:t>ПС 150/35/6 кВ «ДШЗ-1»</w:t>
      </w:r>
      <w:r w:rsidR="00584E43" w:rsidRPr="00254399">
        <w:rPr>
          <w:sz w:val="24"/>
          <w:szCs w:val="24"/>
          <w:lang w:val="uk-UA"/>
        </w:rPr>
        <w:t>, «ДШЗ-2» – 23</w:t>
      </w:r>
      <w:r w:rsidRPr="00254399">
        <w:rPr>
          <w:sz w:val="24"/>
          <w:szCs w:val="24"/>
          <w:lang w:val="uk-UA"/>
        </w:rPr>
        <w:t xml:space="preserve"> МВт;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425"/>
        <w:contextualSpacing/>
        <w:jc w:val="both"/>
        <w:rPr>
          <w:sz w:val="24"/>
          <w:szCs w:val="24"/>
          <w:lang w:val="uk-UA"/>
        </w:rPr>
      </w:pPr>
      <w:proofErr w:type="spellStart"/>
      <w:r w:rsidRPr="00254399">
        <w:rPr>
          <w:sz w:val="24"/>
          <w:szCs w:val="24"/>
          <w:lang w:val="uk-UA"/>
        </w:rPr>
        <w:t>переток</w:t>
      </w:r>
      <w:proofErr w:type="spellEnd"/>
      <w:r w:rsidRPr="00254399">
        <w:rPr>
          <w:sz w:val="24"/>
          <w:szCs w:val="24"/>
          <w:lang w:val="uk-UA"/>
        </w:rPr>
        <w:t xml:space="preserve"> по 2-ом відгалуженням ПЛ-150 кВ  Л-0-10А, Л-0-11А від ПЛ-150 кВ Л-10А, Л-11А на </w:t>
      </w:r>
      <w:r w:rsidRPr="00254399">
        <w:rPr>
          <w:rFonts w:eastAsia="Calibri"/>
          <w:sz w:val="24"/>
          <w:szCs w:val="24"/>
          <w:lang w:val="uk-UA"/>
        </w:rPr>
        <w:t>ПС-154/35/6 кВ «КПО»</w:t>
      </w:r>
      <w:r w:rsidRPr="00254399">
        <w:rPr>
          <w:sz w:val="24"/>
          <w:szCs w:val="24"/>
          <w:lang w:val="uk-UA"/>
        </w:rPr>
        <w:t xml:space="preserve">, </w:t>
      </w:r>
      <w:r w:rsidRPr="00254399">
        <w:rPr>
          <w:rFonts w:eastAsia="Calibri"/>
          <w:sz w:val="24"/>
          <w:szCs w:val="24"/>
          <w:lang w:val="uk-UA"/>
        </w:rPr>
        <w:t>ПС-154/10/6 кВ «ПЛМ»</w:t>
      </w:r>
      <w:r w:rsidRPr="00254399">
        <w:rPr>
          <w:sz w:val="24"/>
          <w:szCs w:val="24"/>
          <w:lang w:val="uk-UA"/>
        </w:rPr>
        <w:t>– 46 МВт.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Таким чином, найбільші завантаження відмічаються ПЛ 150 кВ, які забезпечують передачу потужності на промисловість та споживачам від шин 150 кВ магістральних об’єктів. Слід зазначити, що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перетоки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потужності по ПЛ 150 кВ не перевищують допустимі значення. 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Найбільші навантаження трансформаторних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зв’язків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відмічаються на підстанціях магістральних мереж, які забезпечують електропостачання споживачів м. Дніпро, м. Кривий Ріг та м. Нікополь. Перетоки потужності по автотрансформаторам зазначених підстанцій не тільки в нормальній схемі, але й в ремонтних та ремонтно–аварійних схемах не перевищують допустимі рівні навантаження.   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Значним завантаженням характеризуються трансформатори, які встановлені на підстанціях 35–150 кВ: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567" w:firstLine="426"/>
        <w:contextualSpacing/>
        <w:jc w:val="both"/>
        <w:rPr>
          <w:sz w:val="24"/>
          <w:szCs w:val="24"/>
          <w:lang w:val="uk-UA"/>
        </w:rPr>
      </w:pPr>
      <w:r w:rsidRPr="00254399">
        <w:rPr>
          <w:sz w:val="24"/>
          <w:szCs w:val="24"/>
          <w:lang w:val="uk-UA"/>
        </w:rPr>
        <w:t xml:space="preserve">м. Дніпро – ПС 150 кВ – </w:t>
      </w:r>
      <w:r w:rsidRPr="00254399">
        <w:rPr>
          <w:rFonts w:eastAsia="Calibri"/>
          <w:sz w:val="24"/>
          <w:szCs w:val="24"/>
          <w:lang w:val="uk-UA"/>
        </w:rPr>
        <w:t>ПС-154/35/6 кВ «КПО»</w:t>
      </w:r>
      <w:r w:rsidRPr="00254399">
        <w:rPr>
          <w:sz w:val="24"/>
          <w:szCs w:val="24"/>
          <w:lang w:val="uk-UA"/>
        </w:rPr>
        <w:t>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567" w:firstLine="426"/>
        <w:contextualSpacing/>
        <w:jc w:val="both"/>
        <w:rPr>
          <w:sz w:val="24"/>
          <w:szCs w:val="24"/>
          <w:lang w:val="uk-UA"/>
        </w:rPr>
      </w:pPr>
      <w:r w:rsidRPr="00254399">
        <w:rPr>
          <w:sz w:val="24"/>
          <w:szCs w:val="24"/>
          <w:lang w:val="uk-UA"/>
        </w:rPr>
        <w:t xml:space="preserve">м. Марганець – ПС 35 кВ – </w:t>
      </w:r>
      <w:r w:rsidRPr="00254399">
        <w:rPr>
          <w:rFonts w:eastAsia="Calibri"/>
          <w:sz w:val="24"/>
          <w:szCs w:val="24"/>
          <w:lang w:val="uk-UA"/>
        </w:rPr>
        <w:t>ПС-35/6 кВ «Стрічка»</w:t>
      </w:r>
      <w:r w:rsidRPr="00254399">
        <w:rPr>
          <w:sz w:val="24"/>
          <w:szCs w:val="24"/>
          <w:lang w:val="uk-UA"/>
        </w:rPr>
        <w:t>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567" w:firstLine="426"/>
        <w:contextualSpacing/>
        <w:jc w:val="both"/>
        <w:rPr>
          <w:sz w:val="24"/>
          <w:szCs w:val="24"/>
          <w:lang w:val="uk-UA"/>
        </w:rPr>
      </w:pPr>
      <w:r w:rsidRPr="00254399">
        <w:rPr>
          <w:sz w:val="24"/>
          <w:szCs w:val="24"/>
          <w:lang w:val="uk-UA"/>
        </w:rPr>
        <w:t xml:space="preserve">м. Нікополь – ПС 35 кВ – </w:t>
      </w:r>
      <w:r w:rsidRPr="00254399">
        <w:rPr>
          <w:rFonts w:eastAsia="Calibri"/>
          <w:sz w:val="24"/>
          <w:szCs w:val="24"/>
          <w:lang w:val="uk-UA"/>
        </w:rPr>
        <w:t>ПС-35/6 кВ «</w:t>
      </w:r>
      <w:proofErr w:type="spellStart"/>
      <w:r w:rsidRPr="00254399">
        <w:rPr>
          <w:rFonts w:eastAsia="Calibri"/>
          <w:sz w:val="24"/>
          <w:szCs w:val="24"/>
          <w:lang w:val="uk-UA"/>
        </w:rPr>
        <w:t>Молзавод</w:t>
      </w:r>
      <w:proofErr w:type="spellEnd"/>
      <w:r w:rsidRPr="00254399">
        <w:rPr>
          <w:rFonts w:eastAsia="Calibri"/>
          <w:sz w:val="24"/>
          <w:szCs w:val="24"/>
          <w:lang w:val="uk-UA"/>
        </w:rPr>
        <w:t>»</w:t>
      </w:r>
      <w:r w:rsidRPr="00254399">
        <w:rPr>
          <w:sz w:val="24"/>
          <w:szCs w:val="24"/>
          <w:lang w:val="uk-UA"/>
        </w:rPr>
        <w:t>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567" w:firstLine="426"/>
        <w:contextualSpacing/>
        <w:jc w:val="both"/>
        <w:rPr>
          <w:sz w:val="24"/>
          <w:szCs w:val="24"/>
          <w:lang w:val="uk-UA"/>
        </w:rPr>
      </w:pPr>
      <w:r w:rsidRPr="00254399">
        <w:rPr>
          <w:sz w:val="24"/>
          <w:szCs w:val="24"/>
          <w:lang w:val="uk-UA"/>
        </w:rPr>
        <w:t xml:space="preserve">м. Жовті Води - ПС 35 кВ – </w:t>
      </w:r>
      <w:r w:rsidRPr="00254399">
        <w:rPr>
          <w:rFonts w:eastAsia="Calibri"/>
          <w:sz w:val="24"/>
          <w:szCs w:val="24"/>
          <w:lang w:val="uk-UA"/>
        </w:rPr>
        <w:t>ПС «С-35»35/6 кВ</w:t>
      </w:r>
      <w:r w:rsidRPr="00254399">
        <w:rPr>
          <w:sz w:val="24"/>
          <w:szCs w:val="24"/>
          <w:lang w:val="uk-UA"/>
        </w:rPr>
        <w:t>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 цьому в нормальній схемі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перетоки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потужності по трансформаторам 150 кВ не перевищують встановлену потужність трансформаторів. 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В ремонтних та аварійних схемах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перетоки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потужності по трансформаторам 150 кВ перевищують допустимі рівні навантаження на підстанціях вказаних в таблиці 1.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Таблиця 1.1 Перелік підстанцій 150 кВ, в яких спостерігається перевантаження при відключенні одного </w:t>
      </w:r>
      <w:r w:rsidR="00C77311" w:rsidRPr="00254399">
        <w:rPr>
          <w:rFonts w:ascii="Times New Roman" w:hAnsi="Times New Roman" w:cs="Times New Roman"/>
          <w:sz w:val="24"/>
          <w:szCs w:val="24"/>
          <w:lang w:val="uk-UA"/>
        </w:rPr>
        <w:t>з трансформаторів станом на 2019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рік (зима).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uk-UA"/>
        </w:rPr>
      </w:pPr>
    </w:p>
    <w:tbl>
      <w:tblPr>
        <w:tblW w:w="10030" w:type="dxa"/>
        <w:tblLayout w:type="fixed"/>
        <w:tblLook w:val="04A0" w:firstRow="1" w:lastRow="0" w:firstColumn="1" w:lastColumn="0" w:noHBand="0" w:noVBand="1"/>
      </w:tblPr>
      <w:tblGrid>
        <w:gridCol w:w="482"/>
        <w:gridCol w:w="1376"/>
        <w:gridCol w:w="802"/>
        <w:gridCol w:w="927"/>
        <w:gridCol w:w="754"/>
        <w:gridCol w:w="933"/>
        <w:gridCol w:w="768"/>
        <w:gridCol w:w="870"/>
        <w:gridCol w:w="930"/>
        <w:gridCol w:w="771"/>
        <w:gridCol w:w="709"/>
        <w:gridCol w:w="708"/>
      </w:tblGrid>
      <w:tr w:rsidR="002F1A71" w:rsidRPr="00254399" w:rsidTr="00C501DF">
        <w:trPr>
          <w:trHeight w:val="660"/>
        </w:trPr>
        <w:tc>
          <w:tcPr>
            <w:tcW w:w="4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 з</w:t>
            </w:r>
            <w:proofErr w:type="gram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підстанції</w:t>
            </w:r>
            <w:proofErr w:type="spellEnd"/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Диспетчерське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позначення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Напруга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обмотки,</w:t>
            </w:r>
          </w:p>
        </w:tc>
        <w:tc>
          <w:tcPr>
            <w:tcW w:w="7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ном. обмотки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тр-ра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Номінальний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струм обмотки       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тр-ра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Максимальне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навантаження</w:t>
            </w:r>
            <w:proofErr w:type="spellEnd"/>
          </w:p>
        </w:tc>
        <w:tc>
          <w:tcPr>
            <w:tcW w:w="93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Завантаження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обмоток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тр-ра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Напруга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Tg</w:t>
            </w:r>
            <w:proofErr w:type="spellEnd"/>
          </w:p>
        </w:tc>
      </w:tr>
      <w:tr w:rsidR="002F1A71" w:rsidRPr="00254399" w:rsidTr="00C501DF">
        <w:trPr>
          <w:trHeight w:val="509"/>
        </w:trPr>
        <w:tc>
          <w:tcPr>
            <w:tcW w:w="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A71" w:rsidRPr="00254399" w:rsidTr="00C501DF">
        <w:trPr>
          <w:trHeight w:val="509"/>
        </w:trPr>
        <w:tc>
          <w:tcPr>
            <w:tcW w:w="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МВт</w:t>
            </w:r>
          </w:p>
        </w:tc>
        <w:tc>
          <w:tcPr>
            <w:tcW w:w="93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A71" w:rsidRPr="00254399" w:rsidTr="00C501DF">
        <w:trPr>
          <w:trHeight w:val="315"/>
        </w:trPr>
        <w:tc>
          <w:tcPr>
            <w:tcW w:w="10030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м. Дніпро</w:t>
            </w: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ПС-154/35/6 кВ «КПО»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70,8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75,6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7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2187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10,42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45,7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653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6,53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29,9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F1A71" w:rsidRPr="00254399" w:rsidTr="00C501DF">
        <w:trPr>
          <w:trHeight w:val="315"/>
        </w:trPr>
        <w:tc>
          <w:tcPr>
            <w:tcW w:w="4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7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2187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5,94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</w:tbl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uk-UA"/>
        </w:rPr>
      </w:pP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Рівні напруги характеризуються діапазоном 152÷163 кВ в мережі 150 кВ.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Потокорозподіл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в існуючій електричній мережі з урахуванням збільшення навантаження на 2020 рік відображено в схемах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потокорозподілу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електричних мережах 150  кВ</w:t>
      </w:r>
      <w:r w:rsidR="00B05DAC" w:rsidRPr="0025439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Аналіз наведеної інформації показує, що зростання споживання в Дніпропетровському регіоні обумовлює збільшення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перетоків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потужності по ПЛ-35 кВ та ПЛ-150 кВ. 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         Так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переток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потужності по ПЛ 150 кВ Л-34, Л-34А, які відходять від шин 150 кВ ПДТЕС на ПС «КЛ» через </w:t>
      </w:r>
      <w:r w:rsidRPr="00254399">
        <w:rPr>
          <w:rFonts w:ascii="Times New Roman" w:eastAsia="Calibri" w:hAnsi="Times New Roman" w:cs="Times New Roman"/>
          <w:sz w:val="24"/>
          <w:szCs w:val="24"/>
          <w:lang w:val="uk-UA"/>
        </w:rPr>
        <w:t>ПС-154/6/6 «Трубна»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, досягають 300-500 МВт.  По ПЛ-150 кВ Л-73, Л-73А, які відходять від шин 150 кВ ПС «ВДГМК 330» на</w:t>
      </w:r>
      <w:r w:rsidR="00B05DAC"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ПС «Северна-150» через </w:t>
      </w:r>
      <w:r w:rsidRPr="00254399">
        <w:rPr>
          <w:rFonts w:ascii="Times New Roman" w:eastAsia="Calibri" w:hAnsi="Times New Roman" w:cs="Times New Roman"/>
          <w:sz w:val="24"/>
          <w:szCs w:val="24"/>
          <w:lang w:val="uk-UA"/>
        </w:rPr>
        <w:t>ПС-150/35/10 кВ «Силова»</w:t>
      </w:r>
      <w:r w:rsidR="00B05DAC" w:rsidRPr="002543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>досягають 250 МВт. При цьому відмічається і збільшення навантаження трансформаторів 150 кВ та 35 кВ, які встановлені на підстанціях ПрАТ «ПЕЕМ «ЦЕК». Рівні напруги знижуються на величину 1-2 кВ.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2.  </w:t>
      </w:r>
      <w:r w:rsidRPr="00254399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Характерні періоди роботи мережі 150 кВ в ремон</w:t>
      </w:r>
      <w:r w:rsidR="00047619" w:rsidRPr="00254399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тних (аварійних) режимах на 2025</w:t>
      </w:r>
      <w:r w:rsidRPr="00254399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 р.(зима), в яких можливе </w:t>
      </w:r>
      <w:proofErr w:type="spellStart"/>
      <w:r w:rsidRPr="00254399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перевантаженя</w:t>
      </w:r>
      <w:proofErr w:type="spellEnd"/>
      <w:r w:rsidRPr="00254399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 по струму.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Необхідно зазначити, що в мережі 150 кВ АТ «ДТЕК ДНІПРОВСЬКІ ЕЛЕКТРОМЕРЕЖІ» при відключенні ПЛ-150 кВ Л-10А, або Л-11А спричиняє перевантаження на </w:t>
      </w:r>
      <w:r w:rsidRPr="002543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ПС-154/35/6 кВ «КПО»</w:t>
      </w:r>
      <w:r w:rsidR="00B05DAC" w:rsidRPr="002543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047619" w:rsidRPr="00254399">
        <w:rPr>
          <w:rFonts w:ascii="Times New Roman" w:hAnsi="Times New Roman" w:cs="Times New Roman"/>
          <w:bCs/>
          <w:sz w:val="24"/>
          <w:szCs w:val="24"/>
          <w:lang w:val="uk-UA"/>
        </w:rPr>
        <w:t>обладнання 1Т, або 2Т на 142</w:t>
      </w:r>
      <w:r w:rsidRPr="002543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%. 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uk-UA"/>
        </w:rPr>
      </w:pPr>
    </w:p>
    <w:p w:rsidR="002F1A71" w:rsidRPr="00254399" w:rsidRDefault="002F1A71" w:rsidP="002F1A71">
      <w:pPr>
        <w:pStyle w:val="2"/>
        <w:spacing w:before="0" w:after="0"/>
        <w:jc w:val="both"/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254399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Аналіз результатів </w:t>
      </w:r>
      <w:proofErr w:type="spellStart"/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>потокорозподілу</w:t>
      </w:r>
      <w:proofErr w:type="spellEnd"/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 xml:space="preserve"> та рівнів напруги в електричних мережах 35кВ  </w:t>
      </w:r>
      <w:r w:rsidRPr="00254399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ПрАТ «ПЕЕМ «ЦЕК» </w:t>
      </w:r>
      <w:r w:rsidRPr="00254399">
        <w:rPr>
          <w:rFonts w:ascii="Times New Roman" w:eastAsia="Calibri" w:hAnsi="Times New Roman" w:cs="Times New Roman"/>
          <w:i w:val="0"/>
          <w:sz w:val="24"/>
          <w:szCs w:val="24"/>
          <w:lang w:val="uk-UA"/>
        </w:rPr>
        <w:t>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– ліній електропередачі та підстанцій.</w:t>
      </w:r>
    </w:p>
    <w:p w:rsidR="002F1A71" w:rsidRPr="00254399" w:rsidRDefault="002F1A71" w:rsidP="002F1A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Аналіз результату електричних розрахунків показує, що всі параметри мережі 35 кВ ПрАТ «ПЕЕМ «ЦЕК» в допустимих межах за винятком підстанцій 35 кВ на яких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можливе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lastRenderedPageBreak/>
        <w:t>перевантаження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силових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трансформаторів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в ремонтному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аварійному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4399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254399">
        <w:rPr>
          <w:rFonts w:ascii="Times New Roman" w:hAnsi="Times New Roman" w:cs="Times New Roman"/>
          <w:sz w:val="24"/>
          <w:szCs w:val="24"/>
        </w:rPr>
        <w:t>.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Перелік таких підстанцій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наведен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в таблиці 3.1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          Найбільше завантаження підстанцій відмічається в районі мереж, які забезпечують електропостачання споживачів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м.Дніпро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м.Нікополь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54399">
        <w:rPr>
          <w:rFonts w:ascii="Times New Roman" w:hAnsi="Times New Roman" w:cs="Times New Roman"/>
          <w:sz w:val="24"/>
          <w:szCs w:val="24"/>
          <w:lang w:val="uk-UA"/>
        </w:rPr>
        <w:t>м.Марганець</w:t>
      </w:r>
      <w:proofErr w:type="spellEnd"/>
      <w:r w:rsidRPr="00254399">
        <w:rPr>
          <w:rFonts w:ascii="Times New Roman" w:hAnsi="Times New Roman" w:cs="Times New Roman"/>
          <w:sz w:val="24"/>
          <w:szCs w:val="24"/>
          <w:lang w:val="uk-UA"/>
        </w:rPr>
        <w:t>, м. Жовті Води: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425"/>
        <w:contextualSpacing/>
        <w:jc w:val="both"/>
        <w:rPr>
          <w:sz w:val="24"/>
          <w:szCs w:val="24"/>
          <w:lang w:val="uk-UA"/>
        </w:rPr>
      </w:pPr>
      <w:proofErr w:type="spellStart"/>
      <w:r w:rsidRPr="00254399">
        <w:rPr>
          <w:sz w:val="24"/>
          <w:szCs w:val="24"/>
          <w:lang w:val="uk-UA"/>
        </w:rPr>
        <w:t>переток</w:t>
      </w:r>
      <w:proofErr w:type="spellEnd"/>
      <w:r w:rsidRPr="00254399">
        <w:rPr>
          <w:sz w:val="24"/>
          <w:szCs w:val="24"/>
          <w:lang w:val="uk-UA"/>
        </w:rPr>
        <w:t xml:space="preserve"> по 2-ом лініям 35 кВ Л-ЛТФ-31, Л-ЛТФ-32 від шин 35 кВ ПС «Грушівська-150» на </w:t>
      </w:r>
      <w:r w:rsidRPr="00254399">
        <w:rPr>
          <w:rFonts w:eastAsia="Calibri"/>
          <w:sz w:val="24"/>
          <w:szCs w:val="24"/>
          <w:lang w:val="uk-UA"/>
        </w:rPr>
        <w:t>ПС-35/6 кВ «</w:t>
      </w:r>
      <w:proofErr w:type="spellStart"/>
      <w:r w:rsidRPr="00254399">
        <w:rPr>
          <w:rFonts w:eastAsia="Calibri"/>
          <w:sz w:val="24"/>
          <w:szCs w:val="24"/>
          <w:lang w:val="uk-UA"/>
        </w:rPr>
        <w:t>Стрічка»</w:t>
      </w:r>
      <w:r w:rsidRPr="00254399">
        <w:rPr>
          <w:sz w:val="24"/>
          <w:szCs w:val="24"/>
          <w:lang w:val="uk-UA"/>
        </w:rPr>
        <w:t>сумарно</w:t>
      </w:r>
      <w:proofErr w:type="spellEnd"/>
      <w:r w:rsidRPr="00254399">
        <w:rPr>
          <w:sz w:val="24"/>
          <w:szCs w:val="24"/>
          <w:lang w:val="uk-UA"/>
        </w:rPr>
        <w:t xml:space="preserve"> складає</w:t>
      </w:r>
      <w:r w:rsidR="00047619" w:rsidRPr="00254399">
        <w:rPr>
          <w:sz w:val="24"/>
          <w:szCs w:val="24"/>
          <w:lang w:val="uk-UA"/>
        </w:rPr>
        <w:t xml:space="preserve"> 6,2</w:t>
      </w:r>
      <w:r w:rsidRPr="00254399">
        <w:rPr>
          <w:sz w:val="24"/>
          <w:szCs w:val="24"/>
          <w:lang w:val="uk-UA"/>
        </w:rPr>
        <w:t xml:space="preserve"> МВт;</w:t>
      </w:r>
    </w:p>
    <w:p w:rsidR="002F1A71" w:rsidRPr="00254399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1418" w:hanging="425"/>
        <w:contextualSpacing/>
        <w:jc w:val="both"/>
        <w:rPr>
          <w:sz w:val="24"/>
          <w:szCs w:val="24"/>
          <w:lang w:val="uk-UA"/>
        </w:rPr>
      </w:pPr>
      <w:proofErr w:type="spellStart"/>
      <w:r w:rsidRPr="00254399">
        <w:rPr>
          <w:sz w:val="24"/>
          <w:szCs w:val="24"/>
          <w:lang w:val="uk-UA"/>
        </w:rPr>
        <w:t>переток</w:t>
      </w:r>
      <w:proofErr w:type="spellEnd"/>
      <w:r w:rsidRPr="00254399">
        <w:rPr>
          <w:sz w:val="24"/>
          <w:szCs w:val="24"/>
          <w:lang w:val="uk-UA"/>
        </w:rPr>
        <w:t xml:space="preserve"> по 1-нії лінії 35 кВ Л-331, від шин 35 кВ ПС 35/6 кВ «Нова» на </w:t>
      </w:r>
      <w:r w:rsidRPr="00254399">
        <w:rPr>
          <w:rFonts w:eastAsia="Calibri"/>
          <w:sz w:val="24"/>
          <w:szCs w:val="24"/>
          <w:lang w:val="uk-UA"/>
        </w:rPr>
        <w:t>ПС «С-35»35/6 кВ</w:t>
      </w:r>
      <w:r w:rsidRPr="00254399">
        <w:rPr>
          <w:sz w:val="24"/>
          <w:szCs w:val="24"/>
          <w:lang w:val="uk-UA"/>
        </w:rPr>
        <w:t xml:space="preserve"> сумарно складає 5,2 МВт.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Перетоки потужності по трансформаторам зазначених підстанцій в ремонтних та ремонтно–аварійних схемах перевищують допустимі рівні навантаження. Перелік подібних підстанцій наведено в таблиці 3.1.</w:t>
      </w: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1A71" w:rsidRPr="00254399" w:rsidRDefault="002F1A71" w:rsidP="002F1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sz w:val="24"/>
          <w:szCs w:val="24"/>
          <w:lang w:val="uk-UA"/>
        </w:rPr>
        <w:t>Таблиця 3.1. Перелік підстанцій 35 кВ, в яких спостерігається перевантаження при відключенні одного з трансформаторів або відключеннях мережі 6кВ станом на 17-00 гру</w:t>
      </w:r>
      <w:r w:rsidR="0045214F" w:rsidRPr="00254399">
        <w:rPr>
          <w:rFonts w:ascii="Times New Roman" w:hAnsi="Times New Roman" w:cs="Times New Roman"/>
          <w:sz w:val="24"/>
          <w:szCs w:val="24"/>
          <w:lang w:val="uk-UA"/>
        </w:rPr>
        <w:t>день 2019</w:t>
      </w:r>
      <w:r w:rsidRPr="00254399">
        <w:rPr>
          <w:rFonts w:ascii="Times New Roman" w:hAnsi="Times New Roman" w:cs="Times New Roman"/>
          <w:sz w:val="24"/>
          <w:szCs w:val="24"/>
          <w:lang w:val="uk-UA"/>
        </w:rPr>
        <w:t xml:space="preserve"> рік (зима). </w:t>
      </w:r>
    </w:p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507"/>
        <w:gridCol w:w="1719"/>
        <w:gridCol w:w="679"/>
        <w:gridCol w:w="925"/>
        <w:gridCol w:w="763"/>
        <w:gridCol w:w="928"/>
        <w:gridCol w:w="722"/>
        <w:gridCol w:w="921"/>
        <w:gridCol w:w="9"/>
        <w:gridCol w:w="703"/>
        <w:gridCol w:w="9"/>
        <w:gridCol w:w="664"/>
        <w:gridCol w:w="690"/>
        <w:gridCol w:w="15"/>
        <w:gridCol w:w="673"/>
        <w:gridCol w:w="13"/>
      </w:tblGrid>
      <w:tr w:rsidR="002F1A71" w:rsidRPr="00254399" w:rsidTr="00B80E78">
        <w:trPr>
          <w:trHeight w:val="1650"/>
        </w:trPr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№  з/п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підстанції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Диспетчерське позначення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Напруга обмотки,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S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ном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обмотки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-ра,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Номінальний струм обмотки       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-ра,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Максимальне навантаження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Завантаження обмоток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тр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-ра, %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Напруга, кВ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Tg</w:t>
            </w:r>
            <w:proofErr w:type="spellEnd"/>
          </w:p>
        </w:tc>
      </w:tr>
      <w:tr w:rsidR="002F1A71" w:rsidRPr="00254399" w:rsidTr="00B80E78">
        <w:trPr>
          <w:gridAfter w:val="1"/>
          <w:wAfter w:w="13" w:type="dxa"/>
          <w:trHeight w:val="300"/>
        </w:trPr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кВ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МВА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МВт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max</w:t>
            </w:r>
            <w:proofErr w:type="spell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min</w:t>
            </w:r>
            <w:proofErr w:type="spellEnd"/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A71" w:rsidRPr="00254399" w:rsidTr="00B80E78">
        <w:trPr>
          <w:gridAfter w:val="1"/>
          <w:wAfter w:w="13" w:type="dxa"/>
          <w:trHeight w:val="300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Молзавод</w:t>
            </w:r>
            <w:proofErr w:type="spellEnd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2F1A71" w:rsidRPr="00254399" w:rsidTr="00B80E78">
        <w:trPr>
          <w:gridAfter w:val="1"/>
          <w:wAfter w:w="13" w:type="dxa"/>
          <w:trHeight w:val="30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2,4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96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6,3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0,19</w:t>
            </w:r>
          </w:p>
        </w:tc>
      </w:tr>
      <w:tr w:rsidR="002F1A71" w:rsidRPr="00254399" w:rsidTr="00B80E78">
        <w:trPr>
          <w:gridAfter w:val="1"/>
          <w:wAfter w:w="13" w:type="dxa"/>
          <w:trHeight w:val="300"/>
        </w:trPr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«С-35»35/6 </w:t>
            </w:r>
            <w:proofErr w:type="spellStart"/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2F1A71" w:rsidRPr="00254399" w:rsidTr="00B80E78">
        <w:trPr>
          <w:gridAfter w:val="1"/>
          <w:wAfter w:w="13" w:type="dxa"/>
          <w:trHeight w:val="300"/>
        </w:trPr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1,4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44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6,2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1" w:rsidRPr="00254399" w:rsidRDefault="002F1A71" w:rsidP="00C5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3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0,23</w:t>
            </w:r>
          </w:p>
        </w:tc>
      </w:tr>
    </w:tbl>
    <w:p w:rsidR="002F1A71" w:rsidRPr="00254399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F1A71" w:rsidRPr="00D8257D" w:rsidRDefault="002F1A71" w:rsidP="002F1A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54399">
        <w:rPr>
          <w:rFonts w:ascii="Times New Roman" w:hAnsi="Times New Roman" w:cs="Times New Roman"/>
          <w:bCs/>
          <w:sz w:val="24"/>
          <w:szCs w:val="24"/>
          <w:lang w:val="uk-UA"/>
        </w:rPr>
        <w:t>Характерні періоди роботи мережі 35 кВ в ремон</w:t>
      </w:r>
      <w:r w:rsidR="00DE15C9" w:rsidRPr="00254399">
        <w:rPr>
          <w:rFonts w:ascii="Times New Roman" w:hAnsi="Times New Roman" w:cs="Times New Roman"/>
          <w:bCs/>
          <w:sz w:val="24"/>
          <w:szCs w:val="24"/>
          <w:lang w:val="uk-UA"/>
        </w:rPr>
        <w:t>тних (аварійних) режимах на 2025</w:t>
      </w:r>
      <w:r w:rsidRPr="002543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р.(зима), в </w:t>
      </w:r>
      <w:r w:rsidRPr="00D8257D">
        <w:rPr>
          <w:rFonts w:ascii="Times New Roman" w:hAnsi="Times New Roman" w:cs="Times New Roman"/>
          <w:bCs/>
          <w:sz w:val="24"/>
          <w:szCs w:val="24"/>
          <w:lang w:val="uk-UA"/>
        </w:rPr>
        <w:t>яких можливе перевантажен</w:t>
      </w:r>
      <w:r w:rsidR="00D8257D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Pr="00D825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я по струму: </w:t>
      </w:r>
    </w:p>
    <w:p w:rsidR="002F1A71" w:rsidRPr="00D8257D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567" w:hanging="567"/>
        <w:contextualSpacing/>
        <w:jc w:val="both"/>
        <w:rPr>
          <w:bCs/>
          <w:sz w:val="24"/>
          <w:szCs w:val="24"/>
          <w:lang w:val="uk-UA"/>
        </w:rPr>
      </w:pPr>
      <w:r w:rsidRPr="00D8257D">
        <w:rPr>
          <w:bCs/>
          <w:sz w:val="24"/>
          <w:szCs w:val="24"/>
          <w:lang w:val="uk-UA"/>
        </w:rPr>
        <w:t xml:space="preserve">відключення ПЛ-6 кВ ПС 35/6 кВ «Нова» ком. 4 – </w:t>
      </w:r>
      <w:r w:rsidRPr="00D8257D">
        <w:rPr>
          <w:rFonts w:eastAsia="Calibri"/>
          <w:bCs/>
          <w:sz w:val="24"/>
          <w:szCs w:val="24"/>
          <w:lang w:val="uk-UA"/>
        </w:rPr>
        <w:t>ПС «С-35»35/6 кВ</w:t>
      </w:r>
      <w:r w:rsidRPr="00D8257D">
        <w:rPr>
          <w:bCs/>
          <w:sz w:val="24"/>
          <w:szCs w:val="24"/>
          <w:lang w:val="uk-UA"/>
        </w:rPr>
        <w:t xml:space="preserve"> ком. 8 призведе до перенавантаження на </w:t>
      </w:r>
      <w:r w:rsidRPr="00D8257D">
        <w:rPr>
          <w:rFonts w:eastAsia="Calibri"/>
          <w:bCs/>
          <w:sz w:val="24"/>
          <w:szCs w:val="24"/>
          <w:lang w:val="uk-UA"/>
        </w:rPr>
        <w:t>ПС «С-35»35/6 кВ</w:t>
      </w:r>
      <w:r w:rsidRPr="00D8257D">
        <w:rPr>
          <w:bCs/>
          <w:sz w:val="24"/>
          <w:szCs w:val="24"/>
          <w:lang w:val="uk-UA"/>
        </w:rPr>
        <w:t xml:space="preserve"> 1Т до 196%.</w:t>
      </w:r>
    </w:p>
    <w:p w:rsidR="00ED76AD" w:rsidRPr="00D8257D" w:rsidRDefault="00ED76AD" w:rsidP="00ED76AD">
      <w:pPr>
        <w:pStyle w:val="a3"/>
        <w:widowControl/>
        <w:autoSpaceDE/>
        <w:autoSpaceDN/>
        <w:adjustRightInd/>
        <w:ind w:left="567"/>
        <w:contextualSpacing/>
        <w:jc w:val="both"/>
        <w:rPr>
          <w:bCs/>
          <w:sz w:val="24"/>
          <w:szCs w:val="24"/>
          <w:lang w:val="uk-UA"/>
        </w:rPr>
      </w:pPr>
      <w:r w:rsidRPr="00D8257D">
        <w:rPr>
          <w:bCs/>
          <w:sz w:val="24"/>
          <w:szCs w:val="24"/>
          <w:lang w:val="uk-UA"/>
        </w:rPr>
        <w:t xml:space="preserve">У випадку відключення (пошкодження) лінії ПЛ-6 кВ ПС 35/6 кВ «Нова» ком. 4 – </w:t>
      </w:r>
      <w:r w:rsidRPr="00D8257D">
        <w:rPr>
          <w:rFonts w:eastAsia="Calibri"/>
          <w:bCs/>
          <w:sz w:val="24"/>
          <w:szCs w:val="24"/>
          <w:lang w:val="uk-UA"/>
        </w:rPr>
        <w:t>ПС «С-35»35/6 кВ</w:t>
      </w:r>
      <w:r w:rsidRPr="00D8257D">
        <w:rPr>
          <w:bCs/>
          <w:sz w:val="24"/>
          <w:szCs w:val="24"/>
          <w:lang w:val="uk-UA"/>
        </w:rPr>
        <w:t xml:space="preserve"> ком. 8 на ПС </w:t>
      </w:r>
      <w:r w:rsidRPr="00D8257D">
        <w:rPr>
          <w:rFonts w:eastAsia="Calibri"/>
          <w:bCs/>
          <w:sz w:val="24"/>
          <w:szCs w:val="24"/>
          <w:lang w:val="uk-UA"/>
        </w:rPr>
        <w:t>«С-35»35/6  спрацює АВР С-61 та заживить споживачів 2сек.6кВ, що в свою чер</w:t>
      </w:r>
      <w:r w:rsidR="00D8257D" w:rsidRPr="00D8257D">
        <w:rPr>
          <w:rFonts w:eastAsia="Calibri"/>
          <w:bCs/>
          <w:sz w:val="24"/>
          <w:szCs w:val="24"/>
          <w:lang w:val="uk-UA"/>
        </w:rPr>
        <w:t>г</w:t>
      </w:r>
      <w:r w:rsidRPr="00D8257D">
        <w:rPr>
          <w:rFonts w:eastAsia="Calibri"/>
          <w:bCs/>
          <w:sz w:val="24"/>
          <w:szCs w:val="24"/>
          <w:lang w:val="uk-UA"/>
        </w:rPr>
        <w:t xml:space="preserve">у призведе до перенавантаження трансформатора. </w:t>
      </w:r>
    </w:p>
    <w:p w:rsidR="002F1A71" w:rsidRPr="00D8257D" w:rsidRDefault="002F1A71" w:rsidP="002F1A71">
      <w:pPr>
        <w:pStyle w:val="a3"/>
        <w:widowControl/>
        <w:numPr>
          <w:ilvl w:val="0"/>
          <w:numId w:val="2"/>
        </w:numPr>
        <w:autoSpaceDE/>
        <w:autoSpaceDN/>
        <w:adjustRightInd/>
        <w:ind w:left="567" w:hanging="567"/>
        <w:contextualSpacing/>
        <w:jc w:val="both"/>
        <w:rPr>
          <w:bCs/>
          <w:sz w:val="24"/>
          <w:szCs w:val="24"/>
          <w:lang w:val="uk-UA"/>
        </w:rPr>
      </w:pPr>
      <w:r w:rsidRPr="00D8257D">
        <w:rPr>
          <w:bCs/>
          <w:sz w:val="24"/>
          <w:szCs w:val="24"/>
          <w:lang w:val="uk-UA"/>
        </w:rPr>
        <w:t xml:space="preserve">відключення ПЛ-35 кВ Л-ОЧ-31 або ПЛ-35 кВ Л-ОЧ-32 на ПС «Електрона-150», призведе до перенавантаження на </w:t>
      </w:r>
      <w:r w:rsidRPr="00D8257D">
        <w:rPr>
          <w:rFonts w:eastAsia="Calibri"/>
          <w:bCs/>
          <w:sz w:val="24"/>
          <w:szCs w:val="24"/>
          <w:lang w:val="uk-UA"/>
        </w:rPr>
        <w:t xml:space="preserve">ПС-5 35/6 </w:t>
      </w:r>
      <w:r w:rsidRPr="00D8257D">
        <w:rPr>
          <w:bCs/>
          <w:sz w:val="24"/>
          <w:szCs w:val="24"/>
          <w:lang w:val="uk-UA"/>
        </w:rPr>
        <w:t>м. Жовті Води 1Т або 2Т  до 115%.</w:t>
      </w:r>
    </w:p>
    <w:p w:rsidR="002F1A71" w:rsidRPr="00254399" w:rsidRDefault="002F1A71" w:rsidP="002F1A71">
      <w:pPr>
        <w:pStyle w:val="a3"/>
        <w:ind w:left="567"/>
        <w:jc w:val="both"/>
        <w:rPr>
          <w:sz w:val="24"/>
          <w:szCs w:val="24"/>
          <w:lang w:val="uk-UA"/>
        </w:rPr>
      </w:pPr>
    </w:p>
    <w:sectPr w:rsidR="002F1A71" w:rsidRPr="00254399" w:rsidSect="00C501DF">
      <w:footerReference w:type="default" r:id="rId7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6B7" w:rsidRDefault="00B816B7" w:rsidP="00BA5780">
      <w:pPr>
        <w:spacing w:after="0" w:line="240" w:lineRule="auto"/>
      </w:pPr>
      <w:r>
        <w:separator/>
      </w:r>
    </w:p>
  </w:endnote>
  <w:endnote w:type="continuationSeparator" w:id="0">
    <w:p w:rsidR="00B816B7" w:rsidRDefault="00B816B7" w:rsidP="00BA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603085"/>
      <w:docPartObj>
        <w:docPartGallery w:val="Page Numbers (Bottom of Page)"/>
        <w:docPartUnique/>
      </w:docPartObj>
    </w:sdtPr>
    <w:sdtEndPr/>
    <w:sdtContent>
      <w:p w:rsidR="00EF0E0B" w:rsidRDefault="00EF0E0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6AD" w:rsidRPr="00ED76AD">
          <w:rPr>
            <w:noProof/>
            <w:lang w:val="ru-RU"/>
          </w:rPr>
          <w:t>3</w:t>
        </w:r>
        <w:r>
          <w:fldChar w:fldCharType="end"/>
        </w:r>
      </w:p>
    </w:sdtContent>
  </w:sdt>
  <w:p w:rsidR="00EF0E0B" w:rsidRDefault="00EF0E0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6B7" w:rsidRDefault="00B816B7" w:rsidP="00BA5780">
      <w:pPr>
        <w:spacing w:after="0" w:line="240" w:lineRule="auto"/>
      </w:pPr>
      <w:r>
        <w:separator/>
      </w:r>
    </w:p>
  </w:footnote>
  <w:footnote w:type="continuationSeparator" w:id="0">
    <w:p w:rsidR="00B816B7" w:rsidRDefault="00B816B7" w:rsidP="00BA5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01"/>
    <w:multiLevelType w:val="multilevel"/>
    <w:tmpl w:val="000001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12A04855"/>
    <w:multiLevelType w:val="hybridMultilevel"/>
    <w:tmpl w:val="4EEAB9B4"/>
    <w:lvl w:ilvl="0" w:tplc="000000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545F3F"/>
    <w:multiLevelType w:val="hybridMultilevel"/>
    <w:tmpl w:val="69484992"/>
    <w:lvl w:ilvl="0" w:tplc="98FC6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882187"/>
    <w:multiLevelType w:val="hybridMultilevel"/>
    <w:tmpl w:val="C7268AE2"/>
    <w:lvl w:ilvl="0" w:tplc="98FC6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85040"/>
    <w:multiLevelType w:val="hybridMultilevel"/>
    <w:tmpl w:val="D10670F6"/>
    <w:lvl w:ilvl="0" w:tplc="7EC4BA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D6"/>
    <w:rsid w:val="00047619"/>
    <w:rsid w:val="000B3E99"/>
    <w:rsid w:val="000D01AA"/>
    <w:rsid w:val="000D4EB6"/>
    <w:rsid w:val="00157CA8"/>
    <w:rsid w:val="001E6B9E"/>
    <w:rsid w:val="00254399"/>
    <w:rsid w:val="00283366"/>
    <w:rsid w:val="002F1A71"/>
    <w:rsid w:val="00301630"/>
    <w:rsid w:val="0037792E"/>
    <w:rsid w:val="003B41D8"/>
    <w:rsid w:val="003C7D94"/>
    <w:rsid w:val="003D499C"/>
    <w:rsid w:val="0045214F"/>
    <w:rsid w:val="004C33C8"/>
    <w:rsid w:val="005245F7"/>
    <w:rsid w:val="00541C49"/>
    <w:rsid w:val="00563A05"/>
    <w:rsid w:val="00563F15"/>
    <w:rsid w:val="00584E43"/>
    <w:rsid w:val="00586C5D"/>
    <w:rsid w:val="005E366E"/>
    <w:rsid w:val="00657D0D"/>
    <w:rsid w:val="006A3502"/>
    <w:rsid w:val="007A4F1D"/>
    <w:rsid w:val="007C6E45"/>
    <w:rsid w:val="0082596E"/>
    <w:rsid w:val="008B380F"/>
    <w:rsid w:val="009638D6"/>
    <w:rsid w:val="009E6B34"/>
    <w:rsid w:val="00A469A1"/>
    <w:rsid w:val="00AB4388"/>
    <w:rsid w:val="00AD2E71"/>
    <w:rsid w:val="00B05DAC"/>
    <w:rsid w:val="00B11C73"/>
    <w:rsid w:val="00B7784F"/>
    <w:rsid w:val="00B80E78"/>
    <w:rsid w:val="00B816B7"/>
    <w:rsid w:val="00BA5780"/>
    <w:rsid w:val="00C02838"/>
    <w:rsid w:val="00C1263C"/>
    <w:rsid w:val="00C501DF"/>
    <w:rsid w:val="00C735F4"/>
    <w:rsid w:val="00C77311"/>
    <w:rsid w:val="00C81E46"/>
    <w:rsid w:val="00CE1862"/>
    <w:rsid w:val="00D11270"/>
    <w:rsid w:val="00D51A35"/>
    <w:rsid w:val="00D8257D"/>
    <w:rsid w:val="00DA525E"/>
    <w:rsid w:val="00DE15C9"/>
    <w:rsid w:val="00ED76AD"/>
    <w:rsid w:val="00EF0E0B"/>
    <w:rsid w:val="00EF6819"/>
    <w:rsid w:val="00F059B6"/>
    <w:rsid w:val="00F516B6"/>
    <w:rsid w:val="00F57099"/>
    <w:rsid w:val="00FE78EB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55B92"/>
  <w15:docId w15:val="{B2F2D904-94CF-41ED-9D95-45F89D60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A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F1A71"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2F1A71"/>
    <w:pPr>
      <w:keepNext/>
      <w:widowControl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F1A7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11C7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2F1A71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1A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F1A7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1A7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1">
    <w:name w:val="Основной текст 111"/>
    <w:basedOn w:val="a7"/>
    <w:rsid w:val="002F1A71"/>
    <w:pPr>
      <w:spacing w:before="120" w:line="240" w:lineRule="auto"/>
      <w:ind w:left="0" w:firstLine="720"/>
      <w:jc w:val="both"/>
    </w:pPr>
    <w:rPr>
      <w:rFonts w:ascii="Bookman Old Style" w:eastAsia="Times New Roman" w:hAnsi="Bookman Old Style" w:cs="Bookman Old Style"/>
      <w:sz w:val="26"/>
      <w:szCs w:val="26"/>
      <w:lang w:val="en-US"/>
    </w:rPr>
  </w:style>
  <w:style w:type="paragraph" w:styleId="a7">
    <w:name w:val="Body Text Indent"/>
    <w:basedOn w:val="a"/>
    <w:link w:val="a8"/>
    <w:unhideWhenUsed/>
    <w:rsid w:val="002F1A7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F1A71"/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rsid w:val="002F1A71"/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2F1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2F1A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styleId="aa">
    <w:name w:val="Hyperlink"/>
    <w:uiPriority w:val="99"/>
    <w:rsid w:val="002F1A71"/>
    <w:rPr>
      <w:color w:val="0000FF"/>
      <w:u w:val="single"/>
    </w:rPr>
  </w:style>
  <w:style w:type="paragraph" w:customStyle="1" w:styleId="41">
    <w:name w:val="Основной текст4"/>
    <w:basedOn w:val="a"/>
    <w:rsid w:val="002F1A71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color w:val="000000"/>
      <w:sz w:val="27"/>
      <w:szCs w:val="27"/>
      <w:lang w:val="uk-UA"/>
    </w:rPr>
  </w:style>
  <w:style w:type="paragraph" w:styleId="ab">
    <w:name w:val="Body Text"/>
    <w:basedOn w:val="a"/>
    <w:link w:val="ac"/>
    <w:unhideWhenUsed/>
    <w:rsid w:val="002F1A71"/>
    <w:pPr>
      <w:spacing w:after="120"/>
    </w:pPr>
  </w:style>
  <w:style w:type="character" w:customStyle="1" w:styleId="ac">
    <w:name w:val="Основной текст Знак"/>
    <w:basedOn w:val="a0"/>
    <w:link w:val="ab"/>
    <w:rsid w:val="002F1A71"/>
    <w:rPr>
      <w:rFonts w:eastAsiaTheme="minorEastAsia"/>
      <w:lang w:eastAsia="ru-RU"/>
    </w:rPr>
  </w:style>
  <w:style w:type="paragraph" w:styleId="30">
    <w:name w:val="Body Text Indent 3"/>
    <w:basedOn w:val="a"/>
    <w:link w:val="31"/>
    <w:unhideWhenUsed/>
    <w:rsid w:val="002F1A7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F1A71"/>
    <w:rPr>
      <w:rFonts w:eastAsiaTheme="minorEastAsia"/>
      <w:sz w:val="16"/>
      <w:szCs w:val="16"/>
      <w:lang w:eastAsia="ru-RU"/>
    </w:rPr>
  </w:style>
  <w:style w:type="character" w:customStyle="1" w:styleId="shorttext">
    <w:name w:val="short_text"/>
    <w:rsid w:val="002F1A71"/>
  </w:style>
  <w:style w:type="paragraph" w:customStyle="1" w:styleId="heading">
    <w:name w:val="heading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-edited">
    <w:name w:val="alt-edited"/>
    <w:rsid w:val="002F1A71"/>
  </w:style>
  <w:style w:type="paragraph" w:styleId="ad">
    <w:name w:val="Normal (Web)"/>
    <w:basedOn w:val="a"/>
    <w:uiPriority w:val="99"/>
    <w:unhideWhenUsed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Содержимое таблицы"/>
    <w:basedOn w:val="a"/>
    <w:qFormat/>
    <w:rsid w:val="002F1A7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9"/>
    <w:uiPriority w:val="59"/>
    <w:rsid w:val="002F1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unhideWhenUsed/>
    <w:rsid w:val="002F1A71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2F1A71"/>
  </w:style>
  <w:style w:type="paragraph" w:styleId="af">
    <w:name w:val="footer"/>
    <w:basedOn w:val="a"/>
    <w:link w:val="af0"/>
    <w:uiPriority w:val="99"/>
    <w:rsid w:val="002F1A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f0">
    <w:name w:val="Нижний колонтитул Знак"/>
    <w:basedOn w:val="a0"/>
    <w:link w:val="af"/>
    <w:uiPriority w:val="99"/>
    <w:rsid w:val="002F1A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page number"/>
    <w:basedOn w:val="a0"/>
    <w:rsid w:val="002F1A71"/>
  </w:style>
  <w:style w:type="paragraph" w:styleId="af2">
    <w:name w:val="header"/>
    <w:basedOn w:val="a"/>
    <w:link w:val="af3"/>
    <w:rsid w:val="002F1A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f3">
    <w:name w:val="Верхний колонтитул Знак"/>
    <w:basedOn w:val="a0"/>
    <w:link w:val="af2"/>
    <w:rsid w:val="002F1A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xl24">
    <w:name w:val="xl24"/>
    <w:basedOn w:val="a"/>
    <w:rsid w:val="002F1A7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">
    <w:name w:val="xl25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">
    <w:name w:val="xl26"/>
    <w:basedOn w:val="a"/>
    <w:rsid w:val="002F1A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7">
    <w:name w:val="xl27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"/>
    <w:rsid w:val="002F1A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5">
    <w:name w:val="xl35"/>
    <w:basedOn w:val="a"/>
    <w:rsid w:val="002F1A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">
    <w:name w:val="xl36"/>
    <w:basedOn w:val="a"/>
    <w:rsid w:val="002F1A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8">
    <w:name w:val="xl38"/>
    <w:basedOn w:val="a"/>
    <w:rsid w:val="002F1A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9">
    <w:name w:val="xl39"/>
    <w:basedOn w:val="a"/>
    <w:rsid w:val="002F1A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0">
    <w:name w:val="xl40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41">
    <w:name w:val="xl41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42">
    <w:name w:val="xl42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3">
    <w:name w:val="xl43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4">
    <w:name w:val="xl44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45">
    <w:name w:val="xl45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46">
    <w:name w:val="xl46"/>
    <w:basedOn w:val="a"/>
    <w:rsid w:val="002F1A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47">
    <w:name w:val="xl47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48">
    <w:name w:val="xl48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49">
    <w:name w:val="xl49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50">
    <w:name w:val="xl50"/>
    <w:basedOn w:val="a"/>
    <w:rsid w:val="002F1A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16"/>
      <w:szCs w:val="16"/>
    </w:rPr>
  </w:style>
  <w:style w:type="paragraph" w:customStyle="1" w:styleId="xl51">
    <w:name w:val="xl51"/>
    <w:basedOn w:val="a"/>
    <w:rsid w:val="002F1A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52">
    <w:name w:val="xl52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53">
    <w:name w:val="xl53"/>
    <w:basedOn w:val="a"/>
    <w:rsid w:val="002F1A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"/>
    <w:rsid w:val="002F1A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">
    <w:name w:val="xl55"/>
    <w:basedOn w:val="a"/>
    <w:rsid w:val="002F1A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56">
    <w:name w:val="xl56"/>
    <w:basedOn w:val="a"/>
    <w:rsid w:val="002F1A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57">
    <w:name w:val="xl57"/>
    <w:basedOn w:val="a"/>
    <w:rsid w:val="002F1A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58">
    <w:name w:val="xl58"/>
    <w:basedOn w:val="a"/>
    <w:rsid w:val="002F1A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"/>
    <w:rsid w:val="002F1A7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"/>
    <w:rsid w:val="002F1A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1">
    <w:name w:val="xl61"/>
    <w:basedOn w:val="a"/>
    <w:rsid w:val="002F1A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2">
    <w:name w:val="xl62"/>
    <w:basedOn w:val="a"/>
    <w:rsid w:val="002F1A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2F1A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Document Map"/>
    <w:basedOn w:val="a"/>
    <w:link w:val="af5"/>
    <w:semiHidden/>
    <w:rsid w:val="002F1A7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uk-UA"/>
    </w:rPr>
  </w:style>
  <w:style w:type="character" w:customStyle="1" w:styleId="af5">
    <w:name w:val="Схема документа Знак"/>
    <w:basedOn w:val="a0"/>
    <w:link w:val="af4"/>
    <w:semiHidden/>
    <w:rsid w:val="002F1A71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11">
    <w:name w:val="toc 1"/>
    <w:basedOn w:val="a"/>
    <w:next w:val="a"/>
    <w:autoRedefine/>
    <w:uiPriority w:val="39"/>
    <w:rsid w:val="002F1A71"/>
    <w:pPr>
      <w:tabs>
        <w:tab w:val="left" w:pos="9639"/>
        <w:tab w:val="left" w:pos="9781"/>
        <w:tab w:val="right" w:leader="dot" w:pos="991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4">
    <w:name w:val="toc 2"/>
    <w:basedOn w:val="a"/>
    <w:next w:val="a"/>
    <w:autoRedefine/>
    <w:uiPriority w:val="39"/>
    <w:rsid w:val="002F1A71"/>
    <w:pPr>
      <w:tabs>
        <w:tab w:val="right" w:leader="dot" w:pos="9911"/>
      </w:tabs>
      <w:spacing w:after="0" w:line="240" w:lineRule="auto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yle1">
    <w:name w:val="Style1"/>
    <w:basedOn w:val="a"/>
    <w:rsid w:val="002F1A7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2F1A71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2F1A71"/>
    <w:rPr>
      <w:rFonts w:ascii="Times New Roman" w:hAnsi="Times New Roman" w:cs="Times New Roman"/>
      <w:sz w:val="22"/>
      <w:szCs w:val="22"/>
    </w:rPr>
  </w:style>
  <w:style w:type="paragraph" w:customStyle="1" w:styleId="af6">
    <w:name w:val="Знак"/>
    <w:basedOn w:val="a"/>
    <w:rsid w:val="002F1A7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7">
    <w:name w:val="Основа"/>
    <w:basedOn w:val="a7"/>
    <w:rsid w:val="002F1A71"/>
    <w:pPr>
      <w:spacing w:before="120" w:line="240" w:lineRule="auto"/>
      <w:ind w:left="0"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Title"/>
    <w:aliases w:val="Знак Знак, Знак Знак"/>
    <w:basedOn w:val="a"/>
    <w:link w:val="af9"/>
    <w:uiPriority w:val="99"/>
    <w:qFormat/>
    <w:rsid w:val="002F1A7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9">
    <w:name w:val="Заголовок Знак"/>
    <w:aliases w:val="Знак Знак Знак, Знак Знак Знак"/>
    <w:basedOn w:val="a0"/>
    <w:link w:val="af8"/>
    <w:uiPriority w:val="99"/>
    <w:rsid w:val="002F1A7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a">
    <w:name w:val="Основной текст_"/>
    <w:link w:val="12"/>
    <w:rsid w:val="002F1A71"/>
    <w:rPr>
      <w:spacing w:val="-1"/>
      <w:shd w:val="clear" w:color="auto" w:fill="FFFFFF"/>
    </w:rPr>
  </w:style>
  <w:style w:type="paragraph" w:customStyle="1" w:styleId="12">
    <w:name w:val="Основной текст1"/>
    <w:basedOn w:val="a"/>
    <w:link w:val="afa"/>
    <w:rsid w:val="002F1A71"/>
    <w:pPr>
      <w:widowControl w:val="0"/>
      <w:shd w:val="clear" w:color="auto" w:fill="FFFFFF"/>
      <w:spacing w:before="360" w:after="240" w:line="298" w:lineRule="exact"/>
    </w:pPr>
    <w:rPr>
      <w:rFonts w:eastAsiaTheme="minorHAnsi"/>
      <w:spacing w:val="-1"/>
      <w:lang w:eastAsia="en-US"/>
    </w:rPr>
  </w:style>
  <w:style w:type="paragraph" w:styleId="42">
    <w:name w:val="List Bullet 4"/>
    <w:basedOn w:val="a"/>
    <w:autoRedefine/>
    <w:rsid w:val="002F1A71"/>
    <w:pPr>
      <w:widowControl w:val="0"/>
      <w:tabs>
        <w:tab w:val="left" w:pos="-567"/>
        <w:tab w:val="left" w:pos="0"/>
        <w:tab w:val="left" w:pos="851"/>
        <w:tab w:val="left" w:pos="993"/>
        <w:tab w:val="left" w:pos="1276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rsid w:val="002F1A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F1A7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lid-translation">
    <w:name w:val="tlid-translation"/>
    <w:rsid w:val="002F1A71"/>
  </w:style>
  <w:style w:type="paragraph" w:customStyle="1" w:styleId="rvps2">
    <w:name w:val="rvps2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caption"/>
    <w:basedOn w:val="a"/>
    <w:qFormat/>
    <w:rsid w:val="002F1A71"/>
    <w:pPr>
      <w:widowControl w:val="0"/>
      <w:suppressLineNumbers/>
      <w:spacing w:before="120" w:after="120" w:line="240" w:lineRule="auto"/>
    </w:pPr>
    <w:rPr>
      <w:rFonts w:ascii="Times New Roman" w:eastAsia="DejaVu Sans" w:hAnsi="Times New Roman" w:cs="DejaVu Sans"/>
      <w:i/>
      <w:iCs/>
      <w:sz w:val="24"/>
      <w:szCs w:val="24"/>
      <w:lang w:val="en-US" w:eastAsia="zh-CN" w:bidi="hi-IN"/>
    </w:rPr>
  </w:style>
  <w:style w:type="character" w:styleId="afc">
    <w:name w:val="FollowedHyperlink"/>
    <w:basedOn w:val="a0"/>
    <w:uiPriority w:val="99"/>
    <w:semiHidden/>
    <w:unhideWhenUsed/>
    <w:rsid w:val="002F1A71"/>
    <w:rPr>
      <w:color w:val="800080" w:themeColor="followedHyperlink"/>
      <w:u w:val="single"/>
    </w:rPr>
  </w:style>
  <w:style w:type="character" w:customStyle="1" w:styleId="25">
    <w:name w:val="Основной текст (2)_"/>
    <w:link w:val="26"/>
    <w:rsid w:val="002F1A71"/>
    <w:rPr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F1A71"/>
    <w:pPr>
      <w:widowControl w:val="0"/>
      <w:shd w:val="clear" w:color="auto" w:fill="FFFFFF"/>
      <w:spacing w:after="0" w:line="274" w:lineRule="exact"/>
      <w:jc w:val="both"/>
    </w:pPr>
    <w:rPr>
      <w:rFonts w:eastAsiaTheme="minorHAnsi"/>
      <w:b/>
      <w:bCs/>
      <w:lang w:eastAsia="en-US"/>
    </w:rPr>
  </w:style>
  <w:style w:type="paragraph" w:customStyle="1" w:styleId="Default">
    <w:name w:val="Default"/>
    <w:rsid w:val="002F1A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F1A71"/>
    <w:rPr>
      <w:color w:val="605E5C"/>
      <w:shd w:val="clear" w:color="auto" w:fill="E1DFDD"/>
    </w:rPr>
  </w:style>
  <w:style w:type="paragraph" w:customStyle="1" w:styleId="font5">
    <w:name w:val="font5"/>
    <w:basedOn w:val="a"/>
    <w:rsid w:val="002F1A7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2F1A7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7">
    <w:name w:val="xl67"/>
    <w:basedOn w:val="a"/>
    <w:rsid w:val="002F1A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F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9">
    <w:name w:val="xl69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6">
    <w:name w:val="xl96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7">
    <w:name w:val="xl97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8">
    <w:name w:val="xl98"/>
    <w:basedOn w:val="a"/>
    <w:rsid w:val="002F1A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2F1A71"/>
    <w:rPr>
      <w:color w:val="605E5C"/>
      <w:shd w:val="clear" w:color="auto" w:fill="E1DFDD"/>
    </w:rPr>
  </w:style>
  <w:style w:type="paragraph" w:customStyle="1" w:styleId="afd">
    <w:name w:val="рисунок в тексте"/>
    <w:basedOn w:val="a7"/>
    <w:link w:val="afe"/>
    <w:uiPriority w:val="99"/>
    <w:qFormat/>
    <w:rsid w:val="002F1A71"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b/>
      <w:bCs/>
      <w:sz w:val="24"/>
      <w:szCs w:val="26"/>
      <w:lang w:val="uk-UA"/>
    </w:rPr>
  </w:style>
  <w:style w:type="character" w:customStyle="1" w:styleId="afe">
    <w:name w:val="рисунок в тексте Знак"/>
    <w:link w:val="afd"/>
    <w:uiPriority w:val="99"/>
    <w:locked/>
    <w:rsid w:val="002F1A71"/>
    <w:rPr>
      <w:rFonts w:ascii="Times New Roman" w:eastAsia="Times New Roman" w:hAnsi="Times New Roman" w:cs="Times New Roman"/>
      <w:b/>
      <w:bCs/>
      <w:sz w:val="24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9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2020-06-30T09:36:00Z</dcterms:created>
  <dcterms:modified xsi:type="dcterms:W3CDTF">2020-07-01T10:43:00Z</dcterms:modified>
</cp:coreProperties>
</file>