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9587F" w:rsidRPr="0088602C" w:rsidRDefault="0089587F" w:rsidP="0089587F">
      <w:pPr>
        <w:pStyle w:val="msonormalcxspmiddle"/>
        <w:spacing w:before="0" w:after="0"/>
        <w:contextualSpacing/>
        <w:jc w:val="right"/>
        <w:rPr>
          <w:rFonts w:ascii="Arial" w:hAnsi="Arial" w:cs="Arial"/>
          <w:sz w:val="22"/>
          <w:szCs w:val="22"/>
          <w:lang w:val="uk-UA"/>
        </w:rPr>
      </w:pPr>
      <w:r w:rsidRPr="0088602C">
        <w:rPr>
          <w:rFonts w:ascii="Arial" w:hAnsi="Arial" w:cs="Arial"/>
          <w:sz w:val="22"/>
          <w:szCs w:val="22"/>
          <w:lang w:val="uk-UA"/>
        </w:rPr>
        <w:t>ЗАТВЕРДЖЕНО</w:t>
      </w:r>
    </w:p>
    <w:p w:rsidR="0089587F" w:rsidRPr="0088602C" w:rsidRDefault="0089587F" w:rsidP="0089587F">
      <w:pPr>
        <w:pStyle w:val="msonormalcxspmiddle"/>
        <w:tabs>
          <w:tab w:val="left" w:pos="5103"/>
        </w:tabs>
        <w:spacing w:before="0" w:after="0"/>
        <w:contextualSpacing/>
        <w:jc w:val="right"/>
        <w:rPr>
          <w:rFonts w:ascii="Arial" w:hAnsi="Arial" w:cs="Arial"/>
          <w:sz w:val="22"/>
          <w:szCs w:val="22"/>
          <w:lang w:val="uk-UA"/>
        </w:rPr>
      </w:pPr>
      <w:r w:rsidRPr="0088602C">
        <w:rPr>
          <w:rFonts w:ascii="Arial" w:hAnsi="Arial" w:cs="Arial"/>
          <w:sz w:val="22"/>
          <w:szCs w:val="22"/>
          <w:lang w:val="uk-UA"/>
        </w:rPr>
        <w:t xml:space="preserve">рішенням Наглядової ради </w:t>
      </w:r>
    </w:p>
    <w:p w:rsidR="00E454DA" w:rsidRPr="0088602C" w:rsidRDefault="0089587F" w:rsidP="0089587F">
      <w:pPr>
        <w:ind w:firstLine="4678"/>
        <w:jc w:val="right"/>
        <w:rPr>
          <w:rFonts w:ascii="Arial" w:hAnsi="Arial" w:cs="Arial"/>
          <w:b/>
          <w:sz w:val="22"/>
          <w:szCs w:val="22"/>
          <w:lang w:val="uk-UA"/>
        </w:rPr>
      </w:pPr>
      <w:r w:rsidRPr="0088602C">
        <w:rPr>
          <w:rFonts w:ascii="Arial" w:hAnsi="Arial" w:cs="Arial"/>
          <w:sz w:val="22"/>
          <w:szCs w:val="22"/>
          <w:lang w:val="uk-UA"/>
        </w:rPr>
        <w:t xml:space="preserve">протокол </w:t>
      </w:r>
      <w:r w:rsidR="00F22E2B" w:rsidRPr="0088602C">
        <w:rPr>
          <w:rFonts w:ascii="Arial" w:hAnsi="Arial" w:cs="Arial"/>
          <w:sz w:val="22"/>
          <w:szCs w:val="22"/>
          <w:lang w:val="uk-UA"/>
        </w:rPr>
        <w:t xml:space="preserve">засідання </w:t>
      </w:r>
      <w:r w:rsidRPr="0088602C">
        <w:rPr>
          <w:rFonts w:ascii="Arial" w:hAnsi="Arial" w:cs="Arial"/>
          <w:sz w:val="22"/>
          <w:szCs w:val="22"/>
          <w:lang w:val="uk-UA"/>
        </w:rPr>
        <w:t xml:space="preserve">від </w:t>
      </w:r>
      <w:r w:rsidR="00F22E2B" w:rsidRPr="0088602C">
        <w:rPr>
          <w:rFonts w:ascii="Arial" w:hAnsi="Arial" w:cs="Arial"/>
          <w:sz w:val="22"/>
          <w:szCs w:val="22"/>
          <w:lang w:val="uk-UA"/>
        </w:rPr>
        <w:t>24 березня</w:t>
      </w:r>
      <w:r w:rsidRPr="0088602C">
        <w:rPr>
          <w:rFonts w:ascii="Arial" w:hAnsi="Arial" w:cs="Arial"/>
          <w:sz w:val="22"/>
          <w:szCs w:val="22"/>
          <w:lang w:val="uk-UA"/>
        </w:rPr>
        <w:t xml:space="preserve"> 202</w:t>
      </w:r>
      <w:r w:rsidR="00FE5AFC" w:rsidRPr="0088602C">
        <w:rPr>
          <w:rFonts w:ascii="Arial" w:hAnsi="Arial" w:cs="Arial"/>
          <w:sz w:val="22"/>
          <w:szCs w:val="22"/>
          <w:lang w:val="uk-UA"/>
        </w:rPr>
        <w:t>3</w:t>
      </w:r>
      <w:r w:rsidRPr="0088602C">
        <w:rPr>
          <w:rFonts w:ascii="Arial" w:hAnsi="Arial" w:cs="Arial"/>
          <w:sz w:val="22"/>
          <w:szCs w:val="22"/>
          <w:lang w:val="uk-UA"/>
        </w:rPr>
        <w:t xml:space="preserve"> року</w:t>
      </w:r>
      <w:r w:rsidR="00E454DA" w:rsidRPr="0088602C">
        <w:rPr>
          <w:rFonts w:ascii="Arial" w:eastAsia="Calibri" w:hAnsi="Arial" w:cs="Arial"/>
          <w:sz w:val="22"/>
          <w:szCs w:val="22"/>
          <w:lang w:val="uk-UA"/>
        </w:rPr>
        <w:t xml:space="preserve"> </w:t>
      </w:r>
    </w:p>
    <w:tbl>
      <w:tblPr>
        <w:tblW w:w="9982" w:type="dxa"/>
        <w:tblInd w:w="-5" w:type="dxa"/>
        <w:tblLayout w:type="fixed"/>
        <w:tblLook w:val="0000" w:firstRow="0" w:lastRow="0" w:firstColumn="0" w:lastColumn="0" w:noHBand="0" w:noVBand="0"/>
      </w:tblPr>
      <w:tblGrid>
        <w:gridCol w:w="4928"/>
        <w:gridCol w:w="5044"/>
        <w:gridCol w:w="10"/>
      </w:tblGrid>
      <w:tr w:rsidR="005B0255" w:rsidRPr="0088602C" w:rsidTr="005B0255">
        <w:trPr>
          <w:gridAfter w:val="1"/>
          <w:wAfter w:w="10" w:type="dxa"/>
          <w:trHeight w:val="699"/>
        </w:trPr>
        <w:tc>
          <w:tcPr>
            <w:tcW w:w="9972" w:type="dxa"/>
            <w:gridSpan w:val="2"/>
            <w:shd w:val="clear" w:color="auto" w:fill="auto"/>
            <w:vAlign w:val="center"/>
          </w:tcPr>
          <w:p w:rsidR="005B0255" w:rsidRPr="0088602C" w:rsidRDefault="005B0255" w:rsidP="005B0255">
            <w:pPr>
              <w:jc w:val="center"/>
              <w:rPr>
                <w:rFonts w:ascii="Arial" w:hAnsi="Arial" w:cs="Arial"/>
                <w:b/>
                <w:sz w:val="22"/>
                <w:szCs w:val="22"/>
                <w:lang w:val="uk-UA"/>
              </w:rPr>
            </w:pPr>
          </w:p>
          <w:p w:rsidR="00D76D8E" w:rsidRPr="0088602C" w:rsidRDefault="00D76D8E" w:rsidP="005B0255">
            <w:pPr>
              <w:jc w:val="center"/>
              <w:rPr>
                <w:rFonts w:ascii="Arial" w:hAnsi="Arial" w:cs="Arial"/>
                <w:b/>
                <w:sz w:val="22"/>
                <w:szCs w:val="22"/>
                <w:lang w:val="uk-UA"/>
              </w:rPr>
            </w:pPr>
          </w:p>
          <w:p w:rsidR="00F235FE" w:rsidRPr="0088602C" w:rsidRDefault="00F235FE" w:rsidP="00F235FE">
            <w:pPr>
              <w:jc w:val="center"/>
              <w:rPr>
                <w:rFonts w:ascii="Arial" w:hAnsi="Arial" w:cs="Arial"/>
                <w:b/>
                <w:sz w:val="22"/>
                <w:szCs w:val="22"/>
                <w:lang w:val="uk-UA"/>
              </w:rPr>
            </w:pPr>
            <w:r w:rsidRPr="0088602C">
              <w:rPr>
                <w:rFonts w:ascii="Arial" w:hAnsi="Arial" w:cs="Arial"/>
                <w:b/>
                <w:sz w:val="22"/>
                <w:szCs w:val="22"/>
                <w:lang w:val="uk-UA"/>
              </w:rPr>
              <w:t xml:space="preserve">ПРИВАТНЕ АКЦІОНЕРНЕ ТОВАРИСТВО </w:t>
            </w:r>
            <w:r w:rsidRPr="0088602C">
              <w:rPr>
                <w:rFonts w:ascii="Arial" w:hAnsi="Arial" w:cs="Arial"/>
                <w:b/>
                <w:sz w:val="22"/>
                <w:szCs w:val="22"/>
                <w:lang w:val="uk-UA"/>
              </w:rPr>
              <w:br/>
              <w:t xml:space="preserve">«ПІДПРИЄМСТВО З ЕКСПЛУАТАЦІЇ ЕЛЕКТРИЧНИХ МЕРЕЖ </w:t>
            </w:r>
            <w:r w:rsidRPr="0088602C">
              <w:rPr>
                <w:rFonts w:ascii="Arial" w:hAnsi="Arial" w:cs="Arial"/>
                <w:b/>
                <w:sz w:val="22"/>
                <w:szCs w:val="22"/>
                <w:lang w:val="uk-UA"/>
              </w:rPr>
              <w:br/>
              <w:t xml:space="preserve">«ЦЕНТРАЛЬНА ЕНЕРГЕТИЧНА КОМПАНІЯ»  </w:t>
            </w:r>
          </w:p>
          <w:p w:rsidR="005B0255" w:rsidRPr="0088602C" w:rsidRDefault="00F235FE" w:rsidP="00F235FE">
            <w:pPr>
              <w:widowControl w:val="0"/>
              <w:jc w:val="center"/>
              <w:rPr>
                <w:rFonts w:ascii="Arial" w:hAnsi="Arial" w:cs="Arial"/>
                <w:sz w:val="22"/>
                <w:szCs w:val="22"/>
                <w:lang w:val="uk-UA"/>
              </w:rPr>
            </w:pPr>
            <w:r w:rsidRPr="0088602C">
              <w:rPr>
                <w:rFonts w:ascii="Arial" w:hAnsi="Arial" w:cs="Arial"/>
                <w:b/>
                <w:sz w:val="22"/>
                <w:szCs w:val="22"/>
                <w:lang w:val="uk-UA"/>
              </w:rPr>
              <w:t>(</w:t>
            </w:r>
            <w:r w:rsidR="00107093" w:rsidRPr="0088602C">
              <w:rPr>
                <w:rFonts w:ascii="Arial" w:hAnsi="Arial" w:cs="Arial"/>
                <w:b/>
                <w:sz w:val="22"/>
                <w:szCs w:val="22"/>
                <w:lang w:val="uk-UA"/>
              </w:rPr>
              <w:t>ідентифікаційний</w:t>
            </w:r>
            <w:r w:rsidRPr="0088602C">
              <w:rPr>
                <w:rFonts w:ascii="Arial" w:hAnsi="Arial" w:cs="Arial"/>
                <w:b/>
                <w:sz w:val="22"/>
                <w:szCs w:val="22"/>
                <w:lang w:val="uk-UA"/>
              </w:rPr>
              <w:t xml:space="preserve"> код юридичної особи – код ЄДРПОУ 31793056)</w:t>
            </w:r>
          </w:p>
        </w:tc>
      </w:tr>
      <w:tr w:rsidR="00E454DA" w:rsidRPr="0088602C" w:rsidTr="005B0255">
        <w:trPr>
          <w:gridAfter w:val="1"/>
          <w:wAfter w:w="10" w:type="dxa"/>
          <w:trHeight w:val="1061"/>
        </w:trPr>
        <w:tc>
          <w:tcPr>
            <w:tcW w:w="9972" w:type="dxa"/>
            <w:gridSpan w:val="2"/>
            <w:tcBorders>
              <w:bottom w:val="single" w:sz="4" w:space="0" w:color="000000"/>
            </w:tcBorders>
            <w:shd w:val="clear" w:color="auto" w:fill="auto"/>
            <w:vAlign w:val="center"/>
          </w:tcPr>
          <w:p w:rsidR="00E454DA" w:rsidRPr="0088602C" w:rsidRDefault="00E454DA">
            <w:pPr>
              <w:widowControl w:val="0"/>
              <w:snapToGrid w:val="0"/>
              <w:rPr>
                <w:rFonts w:ascii="Arial" w:hAnsi="Arial" w:cs="Arial"/>
                <w:b/>
                <w:sz w:val="22"/>
                <w:szCs w:val="22"/>
                <w:lang w:val="uk-UA"/>
              </w:rPr>
            </w:pPr>
          </w:p>
          <w:p w:rsidR="00D76D8E" w:rsidRPr="0088602C" w:rsidRDefault="00D76D8E">
            <w:pPr>
              <w:widowControl w:val="0"/>
              <w:snapToGrid w:val="0"/>
              <w:rPr>
                <w:rFonts w:ascii="Arial" w:hAnsi="Arial" w:cs="Arial"/>
                <w:b/>
                <w:sz w:val="22"/>
                <w:szCs w:val="22"/>
                <w:lang w:val="uk-UA"/>
              </w:rPr>
            </w:pPr>
          </w:p>
          <w:p w:rsidR="00E454DA" w:rsidRPr="0088602C" w:rsidRDefault="00E454DA">
            <w:pPr>
              <w:widowControl w:val="0"/>
              <w:jc w:val="center"/>
              <w:rPr>
                <w:rFonts w:ascii="Arial" w:hAnsi="Arial" w:cs="Arial"/>
                <w:b/>
                <w:sz w:val="22"/>
                <w:szCs w:val="22"/>
                <w:lang w:val="uk-UA"/>
              </w:rPr>
            </w:pPr>
            <w:r w:rsidRPr="0088602C">
              <w:rPr>
                <w:rFonts w:ascii="Arial" w:hAnsi="Arial" w:cs="Arial"/>
                <w:b/>
                <w:sz w:val="22"/>
                <w:szCs w:val="22"/>
                <w:lang w:val="uk-UA"/>
              </w:rPr>
              <w:t>БЮЛЕТЕНЬ</w:t>
            </w:r>
          </w:p>
          <w:p w:rsidR="00E454DA" w:rsidRPr="0088602C" w:rsidRDefault="00B31F0D">
            <w:pPr>
              <w:widowControl w:val="0"/>
              <w:jc w:val="center"/>
              <w:rPr>
                <w:rFonts w:ascii="Arial" w:hAnsi="Arial" w:cs="Arial"/>
                <w:color w:val="000000"/>
                <w:sz w:val="22"/>
                <w:szCs w:val="22"/>
                <w:shd w:val="clear" w:color="auto" w:fill="FFFFFF"/>
                <w:lang w:val="uk-UA"/>
              </w:rPr>
            </w:pPr>
            <w:r w:rsidRPr="0088602C">
              <w:rPr>
                <w:rFonts w:ascii="Arial" w:hAnsi="Arial" w:cs="Arial"/>
                <w:b/>
                <w:sz w:val="22"/>
                <w:szCs w:val="22"/>
                <w:lang w:val="uk-UA"/>
              </w:rPr>
              <w:t>для голосування</w:t>
            </w:r>
            <w:r w:rsidR="00E454DA" w:rsidRPr="0088602C">
              <w:rPr>
                <w:rFonts w:ascii="Arial" w:hAnsi="Arial" w:cs="Arial"/>
                <w:b/>
                <w:sz w:val="22"/>
                <w:szCs w:val="22"/>
                <w:lang w:val="uk-UA"/>
              </w:rPr>
              <w:t xml:space="preserve"> на </w:t>
            </w:r>
            <w:r w:rsidR="00FE5AFC" w:rsidRPr="0088602C">
              <w:rPr>
                <w:rFonts w:ascii="Arial" w:hAnsi="Arial" w:cs="Arial"/>
                <w:b/>
                <w:sz w:val="22"/>
                <w:szCs w:val="22"/>
                <w:lang w:val="uk-UA"/>
              </w:rPr>
              <w:t>позачергових</w:t>
            </w:r>
            <w:r w:rsidR="00E454DA" w:rsidRPr="0088602C">
              <w:rPr>
                <w:rFonts w:ascii="Arial" w:hAnsi="Arial" w:cs="Arial"/>
                <w:b/>
                <w:sz w:val="22"/>
                <w:szCs w:val="22"/>
                <w:lang w:val="uk-UA"/>
              </w:rPr>
              <w:t xml:space="preserve"> загальних зборах, які проводяться дистанційно </w:t>
            </w:r>
            <w:r w:rsidR="00FE5AFC" w:rsidRPr="0088602C">
              <w:rPr>
                <w:rFonts w:ascii="Arial" w:hAnsi="Arial" w:cs="Arial"/>
                <w:b/>
                <w:sz w:val="22"/>
                <w:szCs w:val="22"/>
                <w:lang w:val="uk-UA"/>
              </w:rPr>
              <w:t>10 квітня</w:t>
            </w:r>
            <w:r w:rsidR="00E454DA" w:rsidRPr="0088602C">
              <w:rPr>
                <w:rFonts w:ascii="Arial" w:hAnsi="Arial" w:cs="Arial"/>
                <w:b/>
                <w:sz w:val="22"/>
                <w:szCs w:val="22"/>
                <w:lang w:val="uk-UA"/>
              </w:rPr>
              <w:t xml:space="preserve"> 202</w:t>
            </w:r>
            <w:r w:rsidR="00FE5AFC" w:rsidRPr="0088602C">
              <w:rPr>
                <w:rFonts w:ascii="Arial" w:hAnsi="Arial" w:cs="Arial"/>
                <w:b/>
                <w:sz w:val="22"/>
                <w:szCs w:val="22"/>
                <w:lang w:val="uk-UA"/>
              </w:rPr>
              <w:t>3</w:t>
            </w:r>
            <w:r w:rsidR="00E454DA" w:rsidRPr="0088602C">
              <w:rPr>
                <w:rFonts w:ascii="Arial" w:hAnsi="Arial" w:cs="Arial"/>
                <w:b/>
                <w:sz w:val="22"/>
                <w:szCs w:val="22"/>
                <w:lang w:val="uk-UA"/>
              </w:rPr>
              <w:t xml:space="preserve"> року</w:t>
            </w:r>
          </w:p>
          <w:p w:rsidR="00E454DA" w:rsidRPr="0088602C" w:rsidRDefault="00E454DA">
            <w:pPr>
              <w:jc w:val="center"/>
              <w:rPr>
                <w:rFonts w:ascii="Arial" w:hAnsi="Arial" w:cs="Arial"/>
                <w:color w:val="000000"/>
                <w:sz w:val="22"/>
                <w:szCs w:val="22"/>
                <w:shd w:val="clear" w:color="auto" w:fill="FFFFFF"/>
                <w:lang w:val="uk-UA"/>
              </w:rPr>
            </w:pPr>
          </w:p>
          <w:p w:rsidR="00E454DA" w:rsidRPr="0088602C" w:rsidRDefault="00E454DA">
            <w:pPr>
              <w:jc w:val="center"/>
              <w:rPr>
                <w:rFonts w:ascii="Arial" w:hAnsi="Arial" w:cs="Arial"/>
                <w:sz w:val="22"/>
                <w:szCs w:val="22"/>
                <w:lang w:val="uk-UA"/>
              </w:rPr>
            </w:pPr>
            <w:r w:rsidRPr="0088602C">
              <w:rPr>
                <w:rFonts w:ascii="Arial" w:hAnsi="Arial" w:cs="Arial"/>
                <w:color w:val="000000"/>
                <w:sz w:val="22"/>
                <w:szCs w:val="22"/>
                <w:shd w:val="clear" w:color="auto" w:fill="FFFFFF"/>
                <w:lang w:val="uk-UA"/>
              </w:rPr>
              <w:t xml:space="preserve">(голосування на </w:t>
            </w:r>
            <w:r w:rsidR="00FE5AFC" w:rsidRPr="0088602C">
              <w:rPr>
                <w:rFonts w:ascii="Arial" w:hAnsi="Arial" w:cs="Arial"/>
                <w:color w:val="000000"/>
                <w:sz w:val="22"/>
                <w:szCs w:val="22"/>
                <w:shd w:val="clear" w:color="auto" w:fill="FFFFFF"/>
                <w:lang w:val="uk-UA"/>
              </w:rPr>
              <w:t>позачергових</w:t>
            </w:r>
            <w:r w:rsidRPr="0088602C">
              <w:rPr>
                <w:rFonts w:ascii="Arial" w:hAnsi="Arial" w:cs="Arial"/>
                <w:sz w:val="22"/>
                <w:szCs w:val="22"/>
                <w:lang w:val="uk-UA"/>
              </w:rPr>
              <w:t xml:space="preserve"> загальних зборах </w:t>
            </w:r>
          </w:p>
          <w:p w:rsidR="00F235FE" w:rsidRPr="0088602C" w:rsidRDefault="00F235FE" w:rsidP="00F235FE">
            <w:pPr>
              <w:jc w:val="center"/>
              <w:rPr>
                <w:rFonts w:ascii="Arial" w:hAnsi="Arial" w:cs="Arial"/>
                <w:sz w:val="22"/>
                <w:szCs w:val="22"/>
                <w:lang w:val="uk-UA"/>
              </w:rPr>
            </w:pPr>
            <w:r w:rsidRPr="0088602C">
              <w:rPr>
                <w:rFonts w:ascii="Arial" w:hAnsi="Arial" w:cs="Arial"/>
                <w:sz w:val="22"/>
                <w:szCs w:val="22"/>
                <w:lang w:val="uk-UA"/>
              </w:rPr>
              <w:t>ПРИВАТНОГО АКЦІОНЕРНОГО ТОВАРИСТВА «ПІДПРИЄМСТВО З ЕКСПЛУАТАЦІЇ ЕЛЕКТРИЧНИХ МЕРЕЖ «ЦЕНТРАЛЬНА ЕНЕРГЕТИЧНА КОМПАНІЯ»</w:t>
            </w:r>
          </w:p>
          <w:p w:rsidR="00E454DA" w:rsidRPr="0088602C" w:rsidRDefault="00CF31D4">
            <w:pPr>
              <w:widowControl w:val="0"/>
              <w:jc w:val="center"/>
              <w:rPr>
                <w:rFonts w:ascii="Arial" w:hAnsi="Arial" w:cs="Arial"/>
                <w:sz w:val="22"/>
                <w:szCs w:val="22"/>
                <w:lang w:val="uk-UA"/>
              </w:rPr>
            </w:pPr>
            <w:r w:rsidRPr="0088602C">
              <w:rPr>
                <w:rFonts w:ascii="Arial" w:hAnsi="Arial" w:cs="Arial"/>
                <w:color w:val="000000"/>
                <w:sz w:val="22"/>
                <w:szCs w:val="22"/>
                <w:lang w:val="uk-UA"/>
              </w:rPr>
              <w:t>розпочинається</w:t>
            </w:r>
            <w:r w:rsidR="00E454DA" w:rsidRPr="0088602C">
              <w:rPr>
                <w:rFonts w:ascii="Arial" w:hAnsi="Arial" w:cs="Arial"/>
                <w:color w:val="000000"/>
                <w:sz w:val="22"/>
                <w:szCs w:val="22"/>
                <w:shd w:val="clear" w:color="auto" w:fill="FFFFFF"/>
                <w:lang w:val="uk-UA"/>
              </w:rPr>
              <w:t xml:space="preserve"> </w:t>
            </w:r>
            <w:r w:rsidR="00FE5AFC" w:rsidRPr="0088602C">
              <w:rPr>
                <w:rFonts w:ascii="Arial" w:hAnsi="Arial" w:cs="Arial"/>
                <w:color w:val="000000"/>
                <w:sz w:val="22"/>
                <w:szCs w:val="22"/>
                <w:shd w:val="clear" w:color="auto" w:fill="FFFFFF"/>
                <w:lang w:val="uk-UA"/>
              </w:rPr>
              <w:t>30</w:t>
            </w:r>
            <w:r w:rsidR="00B31F0D" w:rsidRPr="0088602C">
              <w:rPr>
                <w:rFonts w:ascii="Arial" w:hAnsi="Arial" w:cs="Arial"/>
                <w:color w:val="000000"/>
                <w:sz w:val="22"/>
                <w:szCs w:val="22"/>
                <w:shd w:val="clear" w:color="auto" w:fill="FFFFFF"/>
                <w:lang w:val="uk-UA"/>
              </w:rPr>
              <w:t xml:space="preserve"> </w:t>
            </w:r>
            <w:r w:rsidR="00FE5AFC" w:rsidRPr="0088602C">
              <w:rPr>
                <w:rFonts w:ascii="Arial" w:hAnsi="Arial" w:cs="Arial"/>
                <w:color w:val="000000"/>
                <w:sz w:val="22"/>
                <w:szCs w:val="22"/>
                <w:shd w:val="clear" w:color="auto" w:fill="FFFFFF"/>
                <w:lang w:val="uk-UA"/>
              </w:rPr>
              <w:t>березня</w:t>
            </w:r>
            <w:r w:rsidR="00E454DA" w:rsidRPr="0088602C">
              <w:rPr>
                <w:rFonts w:ascii="Arial" w:hAnsi="Arial" w:cs="Arial"/>
                <w:color w:val="000000"/>
                <w:sz w:val="22"/>
                <w:szCs w:val="22"/>
                <w:shd w:val="clear" w:color="auto" w:fill="FFFFFF"/>
                <w:lang w:val="uk-UA"/>
              </w:rPr>
              <w:t xml:space="preserve"> 202</w:t>
            </w:r>
            <w:r w:rsidR="00FE5AFC" w:rsidRPr="0088602C">
              <w:rPr>
                <w:rFonts w:ascii="Arial" w:hAnsi="Arial" w:cs="Arial"/>
                <w:color w:val="000000"/>
                <w:sz w:val="22"/>
                <w:szCs w:val="22"/>
                <w:shd w:val="clear" w:color="auto" w:fill="FFFFFF"/>
                <w:lang w:val="uk-UA"/>
              </w:rPr>
              <w:t>3</w:t>
            </w:r>
            <w:r w:rsidR="00E454DA" w:rsidRPr="0088602C">
              <w:rPr>
                <w:rFonts w:ascii="Arial" w:hAnsi="Arial" w:cs="Arial"/>
                <w:color w:val="000000"/>
                <w:sz w:val="22"/>
                <w:szCs w:val="22"/>
                <w:shd w:val="clear" w:color="auto" w:fill="FFFFFF"/>
                <w:lang w:val="uk-UA"/>
              </w:rPr>
              <w:t xml:space="preserve"> року </w:t>
            </w:r>
            <w:r w:rsidRPr="0088602C">
              <w:rPr>
                <w:rFonts w:ascii="Arial" w:hAnsi="Arial" w:cs="Arial"/>
                <w:color w:val="000000"/>
                <w:sz w:val="22"/>
                <w:szCs w:val="22"/>
                <w:lang w:val="uk-UA"/>
              </w:rPr>
              <w:t xml:space="preserve">з моменту розміщення на веб-сайті Товариства за </w:t>
            </w:r>
            <w:proofErr w:type="spellStart"/>
            <w:r w:rsidRPr="0088602C">
              <w:rPr>
                <w:rFonts w:ascii="Arial" w:hAnsi="Arial" w:cs="Arial"/>
                <w:color w:val="000000"/>
                <w:sz w:val="22"/>
                <w:szCs w:val="22"/>
                <w:lang w:val="uk-UA"/>
              </w:rPr>
              <w:t>адресою</w:t>
            </w:r>
            <w:proofErr w:type="spellEnd"/>
            <w:r w:rsidRPr="0088602C">
              <w:rPr>
                <w:rFonts w:ascii="Arial" w:hAnsi="Arial" w:cs="Arial"/>
                <w:color w:val="000000"/>
                <w:sz w:val="22"/>
                <w:szCs w:val="22"/>
                <w:lang w:val="uk-UA"/>
              </w:rPr>
              <w:t xml:space="preserve">: </w:t>
            </w:r>
            <w:hyperlink r:id="rId8" w:history="1">
              <w:r w:rsidRPr="0088602C">
                <w:rPr>
                  <w:rFonts w:ascii="Arial" w:hAnsi="Arial" w:cs="Arial"/>
                  <w:color w:val="000000"/>
                  <w:sz w:val="22"/>
                  <w:szCs w:val="22"/>
                  <w:lang w:val="uk-UA"/>
                </w:rPr>
                <w:t>https://cek.dp.ua/index.php/akcioneram/zahalni-zbory</w:t>
              </w:r>
            </w:hyperlink>
            <w:r w:rsidRPr="0088602C">
              <w:rPr>
                <w:rFonts w:ascii="Arial" w:hAnsi="Arial" w:cs="Arial"/>
                <w:color w:val="000000"/>
                <w:sz w:val="22"/>
                <w:szCs w:val="22"/>
                <w:lang w:val="uk-UA"/>
              </w:rPr>
              <w:t xml:space="preserve"> бюлетеня для голосування</w:t>
            </w:r>
            <w:r w:rsidRPr="0088602C">
              <w:rPr>
                <w:rFonts w:ascii="Arial" w:hAnsi="Arial" w:cs="Arial"/>
                <w:color w:val="000000"/>
                <w:sz w:val="22"/>
                <w:szCs w:val="22"/>
                <w:shd w:val="clear" w:color="auto" w:fill="FFFFFF"/>
                <w:lang w:val="uk-UA"/>
              </w:rPr>
              <w:t xml:space="preserve"> </w:t>
            </w:r>
            <w:r w:rsidR="00E454DA" w:rsidRPr="0088602C">
              <w:rPr>
                <w:rFonts w:ascii="Arial" w:hAnsi="Arial" w:cs="Arial"/>
                <w:color w:val="000000"/>
                <w:sz w:val="22"/>
                <w:szCs w:val="22"/>
                <w:shd w:val="clear" w:color="auto" w:fill="FFFFFF"/>
                <w:lang w:val="uk-UA"/>
              </w:rPr>
              <w:t xml:space="preserve">та завершується о 18 годині 00 хв. </w:t>
            </w:r>
            <w:r w:rsidR="00FE5AFC" w:rsidRPr="0088602C">
              <w:rPr>
                <w:rFonts w:ascii="Arial" w:hAnsi="Arial" w:cs="Arial"/>
                <w:color w:val="000000"/>
                <w:sz w:val="22"/>
                <w:szCs w:val="22"/>
                <w:shd w:val="clear" w:color="auto" w:fill="FFFFFF"/>
                <w:lang w:val="uk-UA"/>
              </w:rPr>
              <w:t>10</w:t>
            </w:r>
            <w:r w:rsidR="00E454DA" w:rsidRPr="0088602C">
              <w:rPr>
                <w:rFonts w:ascii="Arial" w:hAnsi="Arial" w:cs="Arial"/>
                <w:color w:val="000000"/>
                <w:sz w:val="22"/>
                <w:szCs w:val="22"/>
                <w:shd w:val="clear" w:color="auto" w:fill="FFFFFF"/>
                <w:lang w:val="uk-UA"/>
              </w:rPr>
              <w:t xml:space="preserve"> </w:t>
            </w:r>
            <w:r w:rsidR="00FE5AFC" w:rsidRPr="0088602C">
              <w:rPr>
                <w:rFonts w:ascii="Arial" w:hAnsi="Arial" w:cs="Arial"/>
                <w:color w:val="000000"/>
                <w:sz w:val="22"/>
                <w:szCs w:val="22"/>
                <w:shd w:val="clear" w:color="auto" w:fill="FFFFFF"/>
                <w:lang w:val="uk-UA"/>
              </w:rPr>
              <w:t>квітня</w:t>
            </w:r>
            <w:r w:rsidR="00E454DA" w:rsidRPr="0088602C">
              <w:rPr>
                <w:rFonts w:ascii="Arial" w:hAnsi="Arial" w:cs="Arial"/>
                <w:color w:val="000000"/>
                <w:sz w:val="22"/>
                <w:szCs w:val="22"/>
                <w:shd w:val="clear" w:color="auto" w:fill="FFFFFF"/>
                <w:lang w:val="uk-UA"/>
              </w:rPr>
              <w:t xml:space="preserve"> 202</w:t>
            </w:r>
            <w:r w:rsidR="00FE5AFC" w:rsidRPr="0088602C">
              <w:rPr>
                <w:rFonts w:ascii="Arial" w:hAnsi="Arial" w:cs="Arial"/>
                <w:color w:val="000000"/>
                <w:sz w:val="22"/>
                <w:szCs w:val="22"/>
                <w:shd w:val="clear" w:color="auto" w:fill="FFFFFF"/>
                <w:lang w:val="uk-UA"/>
              </w:rPr>
              <w:t>3</w:t>
            </w:r>
            <w:r w:rsidR="00E454DA" w:rsidRPr="0088602C">
              <w:rPr>
                <w:rFonts w:ascii="Arial" w:hAnsi="Arial" w:cs="Arial"/>
                <w:color w:val="000000"/>
                <w:sz w:val="22"/>
                <w:szCs w:val="22"/>
                <w:shd w:val="clear" w:color="auto" w:fill="FFFFFF"/>
                <w:lang w:val="uk-UA"/>
              </w:rPr>
              <w:t xml:space="preserve"> року)</w:t>
            </w:r>
          </w:p>
          <w:p w:rsidR="00E454DA" w:rsidRPr="0088602C" w:rsidRDefault="00E454DA">
            <w:pPr>
              <w:widowControl w:val="0"/>
              <w:rPr>
                <w:rFonts w:ascii="Arial" w:hAnsi="Arial" w:cs="Arial"/>
                <w:sz w:val="22"/>
                <w:szCs w:val="22"/>
                <w:lang w:val="uk-UA"/>
              </w:rPr>
            </w:pPr>
          </w:p>
        </w:tc>
      </w:tr>
      <w:tr w:rsidR="00E454DA" w:rsidRPr="0088602C" w:rsidTr="005B0255">
        <w:tc>
          <w:tcPr>
            <w:tcW w:w="4928" w:type="dxa"/>
            <w:tcBorders>
              <w:top w:val="single" w:sz="4" w:space="0" w:color="000000"/>
              <w:left w:val="single" w:sz="4" w:space="0" w:color="000000"/>
              <w:bottom w:val="single" w:sz="4" w:space="0" w:color="000000"/>
            </w:tcBorders>
            <w:shd w:val="clear" w:color="auto" w:fill="auto"/>
            <w:vAlign w:val="center"/>
          </w:tcPr>
          <w:p w:rsidR="00E454DA" w:rsidRPr="0088602C" w:rsidRDefault="00E454DA" w:rsidP="00EB09BF">
            <w:pPr>
              <w:rPr>
                <w:rFonts w:ascii="Arial" w:hAnsi="Arial" w:cs="Arial"/>
                <w:color w:val="000000"/>
                <w:sz w:val="22"/>
                <w:szCs w:val="22"/>
                <w:lang w:val="uk-UA"/>
              </w:rPr>
            </w:pPr>
            <w:r w:rsidRPr="0088602C">
              <w:rPr>
                <w:rFonts w:ascii="Arial" w:hAnsi="Arial" w:cs="Arial"/>
                <w:sz w:val="22"/>
                <w:szCs w:val="22"/>
                <w:lang w:val="uk-UA"/>
              </w:rPr>
              <w:t xml:space="preserve">Дата проведення </w:t>
            </w:r>
            <w:r w:rsidR="00EB09BF" w:rsidRPr="0088602C">
              <w:rPr>
                <w:rFonts w:ascii="Arial" w:hAnsi="Arial" w:cs="Arial"/>
                <w:sz w:val="22"/>
                <w:szCs w:val="22"/>
                <w:lang w:val="uk-UA"/>
              </w:rPr>
              <w:t>позачергових</w:t>
            </w:r>
            <w:r w:rsidRPr="0088602C">
              <w:rPr>
                <w:rFonts w:ascii="Arial" w:hAnsi="Arial" w:cs="Arial"/>
                <w:sz w:val="22"/>
                <w:szCs w:val="22"/>
                <w:lang w:val="uk-UA"/>
              </w:rPr>
              <w:t xml:space="preserve"> загальних зборів:</w:t>
            </w:r>
          </w:p>
        </w:tc>
        <w:tc>
          <w:tcPr>
            <w:tcW w:w="5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54DA" w:rsidRPr="0088602C" w:rsidRDefault="00FE5AFC" w:rsidP="00FE5AFC">
            <w:pPr>
              <w:rPr>
                <w:rFonts w:ascii="Arial" w:hAnsi="Arial" w:cs="Arial"/>
                <w:sz w:val="22"/>
                <w:szCs w:val="22"/>
                <w:lang w:val="uk-UA"/>
              </w:rPr>
            </w:pPr>
            <w:r w:rsidRPr="0088602C">
              <w:rPr>
                <w:rFonts w:ascii="Arial" w:hAnsi="Arial" w:cs="Arial"/>
                <w:color w:val="000000"/>
                <w:sz w:val="22"/>
                <w:szCs w:val="22"/>
                <w:lang w:val="uk-UA"/>
              </w:rPr>
              <w:t>10</w:t>
            </w:r>
            <w:r w:rsidR="00E454DA" w:rsidRPr="0088602C">
              <w:rPr>
                <w:rFonts w:ascii="Arial" w:hAnsi="Arial" w:cs="Arial"/>
                <w:color w:val="000000"/>
                <w:sz w:val="22"/>
                <w:szCs w:val="22"/>
                <w:lang w:val="uk-UA"/>
              </w:rPr>
              <w:t xml:space="preserve"> </w:t>
            </w:r>
            <w:r w:rsidRPr="0088602C">
              <w:rPr>
                <w:rFonts w:ascii="Arial" w:hAnsi="Arial" w:cs="Arial"/>
                <w:color w:val="000000"/>
                <w:sz w:val="22"/>
                <w:szCs w:val="22"/>
                <w:lang w:val="uk-UA"/>
              </w:rPr>
              <w:t>квітня</w:t>
            </w:r>
            <w:r w:rsidR="00E454DA" w:rsidRPr="0088602C">
              <w:rPr>
                <w:rFonts w:ascii="Arial" w:hAnsi="Arial" w:cs="Arial"/>
                <w:color w:val="000000"/>
                <w:sz w:val="22"/>
                <w:szCs w:val="22"/>
                <w:lang w:val="uk-UA"/>
              </w:rPr>
              <w:t xml:space="preserve"> 202</w:t>
            </w:r>
            <w:r w:rsidRPr="0088602C">
              <w:rPr>
                <w:rFonts w:ascii="Arial" w:hAnsi="Arial" w:cs="Arial"/>
                <w:color w:val="000000"/>
                <w:sz w:val="22"/>
                <w:szCs w:val="22"/>
                <w:lang w:val="uk-UA"/>
              </w:rPr>
              <w:t>3</w:t>
            </w:r>
            <w:r w:rsidR="00E454DA" w:rsidRPr="0088602C">
              <w:rPr>
                <w:rFonts w:ascii="Arial" w:hAnsi="Arial" w:cs="Arial"/>
                <w:color w:val="000000"/>
                <w:sz w:val="22"/>
                <w:szCs w:val="22"/>
                <w:lang w:val="uk-UA"/>
              </w:rPr>
              <w:t xml:space="preserve"> року</w:t>
            </w:r>
          </w:p>
        </w:tc>
      </w:tr>
      <w:tr w:rsidR="00E454DA" w:rsidRPr="0088602C" w:rsidTr="005B0255">
        <w:tc>
          <w:tcPr>
            <w:tcW w:w="4928" w:type="dxa"/>
            <w:tcBorders>
              <w:top w:val="single" w:sz="4" w:space="0" w:color="000000"/>
              <w:left w:val="single" w:sz="4" w:space="0" w:color="000000"/>
              <w:bottom w:val="single" w:sz="4" w:space="0" w:color="000000"/>
            </w:tcBorders>
            <w:shd w:val="clear" w:color="auto" w:fill="auto"/>
            <w:vAlign w:val="center"/>
          </w:tcPr>
          <w:p w:rsidR="00E454DA" w:rsidRPr="0088602C" w:rsidRDefault="00E454DA">
            <w:pPr>
              <w:rPr>
                <w:rFonts w:ascii="Arial" w:hAnsi="Arial" w:cs="Arial"/>
                <w:sz w:val="22"/>
                <w:szCs w:val="22"/>
                <w:lang w:val="uk-UA"/>
              </w:rPr>
            </w:pPr>
            <w:r w:rsidRPr="0088602C">
              <w:rPr>
                <w:rFonts w:ascii="Arial" w:hAnsi="Arial" w:cs="Arial"/>
                <w:sz w:val="22"/>
                <w:szCs w:val="22"/>
                <w:lang w:val="uk-UA"/>
              </w:rPr>
              <w:t xml:space="preserve">Дата заповнення бюлетеня акціонером (представником акціонера):                           </w:t>
            </w:r>
          </w:p>
        </w:tc>
        <w:tc>
          <w:tcPr>
            <w:tcW w:w="5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54DA" w:rsidRPr="0088602C" w:rsidRDefault="00E454DA">
            <w:pPr>
              <w:snapToGrid w:val="0"/>
              <w:rPr>
                <w:rFonts w:ascii="Arial" w:hAnsi="Arial" w:cs="Arial"/>
                <w:sz w:val="22"/>
                <w:szCs w:val="22"/>
                <w:lang w:val="uk-UA"/>
              </w:rPr>
            </w:pPr>
          </w:p>
        </w:tc>
      </w:tr>
    </w:tbl>
    <w:p w:rsidR="00E454DA" w:rsidRPr="0088602C" w:rsidRDefault="00E454DA">
      <w:pPr>
        <w:rPr>
          <w:rFonts w:ascii="Arial" w:hAnsi="Arial" w:cs="Arial"/>
          <w:sz w:val="22"/>
          <w:szCs w:val="22"/>
          <w:lang w:val="uk-UA"/>
        </w:rPr>
      </w:pPr>
    </w:p>
    <w:tbl>
      <w:tblPr>
        <w:tblW w:w="0" w:type="auto"/>
        <w:tblInd w:w="-10" w:type="dxa"/>
        <w:tblLayout w:type="fixed"/>
        <w:tblLook w:val="0000" w:firstRow="0" w:lastRow="0" w:firstColumn="0" w:lastColumn="0" w:noHBand="0" w:noVBand="0"/>
      </w:tblPr>
      <w:tblGrid>
        <w:gridCol w:w="4928"/>
        <w:gridCol w:w="5054"/>
      </w:tblGrid>
      <w:tr w:rsidR="00E454DA" w:rsidRPr="0088602C">
        <w:trPr>
          <w:trHeight w:val="483"/>
        </w:trPr>
        <w:tc>
          <w:tcPr>
            <w:tcW w:w="99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454DA" w:rsidRPr="0088602C" w:rsidRDefault="00E454DA">
            <w:pPr>
              <w:rPr>
                <w:rFonts w:ascii="Arial" w:hAnsi="Arial" w:cs="Arial"/>
                <w:sz w:val="22"/>
                <w:szCs w:val="22"/>
                <w:lang w:val="uk-UA"/>
              </w:rPr>
            </w:pPr>
            <w:r w:rsidRPr="0088602C">
              <w:rPr>
                <w:rFonts w:ascii="Arial" w:hAnsi="Arial" w:cs="Arial"/>
                <w:b/>
                <w:bCs/>
                <w:color w:val="000000"/>
                <w:sz w:val="22"/>
                <w:szCs w:val="22"/>
                <w:lang w:val="uk-UA"/>
              </w:rPr>
              <w:t>Реквізити акціонера:</w:t>
            </w:r>
          </w:p>
        </w:tc>
      </w:tr>
      <w:tr w:rsidR="00B12EB3" w:rsidRPr="0088602C">
        <w:trPr>
          <w:trHeight w:val="830"/>
        </w:trPr>
        <w:tc>
          <w:tcPr>
            <w:tcW w:w="4928" w:type="dxa"/>
            <w:tcBorders>
              <w:top w:val="single" w:sz="4" w:space="0" w:color="000000"/>
              <w:left w:val="single" w:sz="4" w:space="0" w:color="000000"/>
              <w:bottom w:val="single" w:sz="4" w:space="0" w:color="000000"/>
            </w:tcBorders>
            <w:shd w:val="clear" w:color="auto" w:fill="auto"/>
            <w:vAlign w:val="center"/>
          </w:tcPr>
          <w:p w:rsidR="00B12EB3" w:rsidRPr="0088602C" w:rsidRDefault="00B12EB3" w:rsidP="00B12EB3">
            <w:pPr>
              <w:rPr>
                <w:rFonts w:ascii="Arial" w:hAnsi="Arial" w:cs="Arial"/>
                <w:bCs/>
                <w:iCs/>
                <w:color w:val="000000"/>
                <w:sz w:val="22"/>
                <w:szCs w:val="22"/>
                <w:lang w:val="uk-UA"/>
              </w:rPr>
            </w:pPr>
            <w:r w:rsidRPr="0088602C">
              <w:rPr>
                <w:rFonts w:ascii="Arial" w:hAnsi="Arial" w:cs="Arial"/>
                <w:bCs/>
                <w:color w:val="000000"/>
                <w:sz w:val="22"/>
                <w:szCs w:val="22"/>
                <w:lang w:val="uk-UA"/>
              </w:rPr>
              <w:t>Прізвище, ім’я та по батькові/Найменування акціонера</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12EB3" w:rsidRPr="0088602C" w:rsidRDefault="00B12EB3" w:rsidP="00942FA0">
            <w:pPr>
              <w:spacing w:line="222" w:lineRule="exact"/>
              <w:ind w:left="102" w:right="-20"/>
              <w:rPr>
                <w:rFonts w:ascii="Arial" w:hAnsi="Arial" w:cs="Arial"/>
                <w:spacing w:val="1"/>
                <w:sz w:val="22"/>
                <w:szCs w:val="22"/>
                <w:lang w:val="uk-UA"/>
              </w:rPr>
            </w:pPr>
          </w:p>
        </w:tc>
      </w:tr>
      <w:tr w:rsidR="00B12EB3" w:rsidRPr="0088602C">
        <w:trPr>
          <w:trHeight w:val="580"/>
        </w:trPr>
        <w:tc>
          <w:tcPr>
            <w:tcW w:w="4928" w:type="dxa"/>
            <w:tcBorders>
              <w:top w:val="single" w:sz="4" w:space="0" w:color="000000"/>
              <w:left w:val="single" w:sz="4" w:space="0" w:color="000000"/>
              <w:bottom w:val="single" w:sz="4" w:space="0" w:color="000000"/>
            </w:tcBorders>
            <w:shd w:val="clear" w:color="auto" w:fill="auto"/>
            <w:vAlign w:val="center"/>
          </w:tcPr>
          <w:p w:rsidR="00B12EB3" w:rsidRPr="0088602C" w:rsidRDefault="00B12EB3" w:rsidP="00B12EB3">
            <w:pPr>
              <w:rPr>
                <w:rFonts w:ascii="Arial" w:hAnsi="Arial" w:cs="Arial"/>
                <w:bCs/>
                <w:sz w:val="22"/>
                <w:szCs w:val="22"/>
                <w:lang w:val="uk-UA"/>
              </w:rPr>
            </w:pPr>
            <w:r w:rsidRPr="0088602C">
              <w:rPr>
                <w:rFonts w:ascii="Arial" w:hAnsi="Arial" w:cs="Arial"/>
                <w:sz w:val="22"/>
                <w:szCs w:val="22"/>
                <w:lang w:val="uk-UA"/>
              </w:rPr>
              <w:t xml:space="preserve">Назва, серія (за наявності), номер, дата видачі документа, що посвідчує особу акціонера </w:t>
            </w:r>
            <w:r w:rsidRPr="0088602C">
              <w:rPr>
                <w:rFonts w:ascii="Arial" w:hAnsi="Arial" w:cs="Arial"/>
                <w:i/>
                <w:sz w:val="22"/>
                <w:szCs w:val="22"/>
                <w:lang w:val="uk-UA"/>
              </w:rPr>
              <w:t>(для фізичної особи)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12EB3" w:rsidRPr="0088602C" w:rsidRDefault="00B12EB3" w:rsidP="00B12EB3">
            <w:pPr>
              <w:spacing w:line="222" w:lineRule="exact"/>
              <w:ind w:left="102" w:right="-20"/>
              <w:rPr>
                <w:rFonts w:ascii="Arial" w:hAnsi="Arial" w:cs="Arial"/>
                <w:spacing w:val="1"/>
                <w:sz w:val="22"/>
                <w:szCs w:val="22"/>
                <w:lang w:val="uk-UA"/>
              </w:rPr>
            </w:pPr>
          </w:p>
        </w:tc>
      </w:tr>
      <w:tr w:rsidR="00B12EB3" w:rsidRPr="0088602C">
        <w:trPr>
          <w:trHeight w:val="1900"/>
        </w:trPr>
        <w:tc>
          <w:tcPr>
            <w:tcW w:w="4928" w:type="dxa"/>
            <w:tcBorders>
              <w:top w:val="single" w:sz="4" w:space="0" w:color="000000"/>
              <w:left w:val="single" w:sz="4" w:space="0" w:color="000000"/>
              <w:bottom w:val="single" w:sz="4" w:space="0" w:color="000000"/>
            </w:tcBorders>
            <w:shd w:val="clear" w:color="auto" w:fill="auto"/>
            <w:vAlign w:val="center"/>
          </w:tcPr>
          <w:p w:rsidR="00B12EB3" w:rsidRPr="0088602C" w:rsidRDefault="00B12EB3" w:rsidP="00B12EB3">
            <w:pPr>
              <w:rPr>
                <w:rFonts w:ascii="Arial" w:hAnsi="Arial" w:cs="Arial"/>
                <w:sz w:val="22"/>
                <w:szCs w:val="22"/>
                <w:lang w:val="uk-UA"/>
              </w:rPr>
            </w:pPr>
            <w:r w:rsidRPr="0088602C">
              <w:rPr>
                <w:rFonts w:ascii="Arial" w:hAnsi="Arial" w:cs="Arial"/>
                <w:sz w:val="22"/>
                <w:szCs w:val="22"/>
                <w:lang w:val="uk-UA"/>
              </w:rPr>
              <w:t xml:space="preserve">Реєстраційний номер облікової картки платника податків </w:t>
            </w:r>
            <w:r w:rsidRPr="0088602C">
              <w:rPr>
                <w:rFonts w:ascii="Arial" w:hAnsi="Arial" w:cs="Arial"/>
                <w:i/>
                <w:sz w:val="22"/>
                <w:szCs w:val="22"/>
                <w:lang w:val="uk-UA"/>
              </w:rPr>
              <w:t>(для акціонера –  фізичної особи (за наявності))</w:t>
            </w:r>
          </w:p>
          <w:p w:rsidR="00B12EB3" w:rsidRPr="0088602C" w:rsidRDefault="00B12EB3" w:rsidP="00B12EB3">
            <w:pPr>
              <w:rPr>
                <w:rFonts w:ascii="Arial" w:hAnsi="Arial" w:cs="Arial"/>
                <w:sz w:val="22"/>
                <w:szCs w:val="22"/>
                <w:lang w:val="uk-UA"/>
              </w:rPr>
            </w:pPr>
            <w:r w:rsidRPr="0088602C">
              <w:rPr>
                <w:rFonts w:ascii="Arial" w:hAnsi="Arial" w:cs="Arial"/>
                <w:sz w:val="22"/>
                <w:szCs w:val="22"/>
                <w:lang w:val="uk-UA"/>
              </w:rPr>
              <w:t>або</w:t>
            </w:r>
          </w:p>
          <w:p w:rsidR="00B12EB3" w:rsidRPr="0088602C" w:rsidRDefault="00B12EB3" w:rsidP="00B12EB3">
            <w:pPr>
              <w:rPr>
                <w:rFonts w:ascii="Arial" w:hAnsi="Arial" w:cs="Arial"/>
                <w:sz w:val="22"/>
                <w:szCs w:val="22"/>
                <w:lang w:val="uk-UA"/>
              </w:rPr>
            </w:pPr>
            <w:r w:rsidRPr="0088602C">
              <w:rPr>
                <w:rFonts w:ascii="Arial" w:hAnsi="Arial" w:cs="Arial"/>
                <w:sz w:val="22"/>
                <w:szCs w:val="22"/>
                <w:lang w:val="uk-UA"/>
              </w:rPr>
              <w:t xml:space="preserve">ідентифікаційний код юридичної особи (Код за ЄДРПОУ) – акціонера  </w:t>
            </w:r>
            <w:r w:rsidRPr="0088602C">
              <w:rPr>
                <w:rFonts w:ascii="Arial" w:hAnsi="Arial" w:cs="Arial"/>
                <w:i/>
                <w:sz w:val="22"/>
                <w:szCs w:val="22"/>
                <w:lang w:val="uk-UA"/>
              </w:rPr>
              <w:t>(для юридичних осіб зареєстрованих в Україні)</w:t>
            </w:r>
            <w:r w:rsidRPr="0088602C">
              <w:rPr>
                <w:rFonts w:ascii="Arial" w:hAnsi="Arial" w:cs="Arial"/>
                <w:sz w:val="22"/>
                <w:szCs w:val="22"/>
                <w:lang w:val="uk-UA"/>
              </w:rPr>
              <w:t xml:space="preserve"> або реєстраційний номер з торговельного, судового або банківського реєстру країни реєстрації юридичної особи – акціонера </w:t>
            </w:r>
            <w:r w:rsidRPr="0088602C">
              <w:rPr>
                <w:rFonts w:ascii="Arial" w:hAnsi="Arial" w:cs="Arial"/>
                <w:i/>
                <w:sz w:val="22"/>
                <w:szCs w:val="22"/>
                <w:lang w:val="uk-UA"/>
              </w:rPr>
              <w:t>(для юридичних осіб зареєстрованих поза територією України)</w:t>
            </w:r>
            <w:r w:rsidRPr="0088602C">
              <w:rPr>
                <w:rFonts w:ascii="Arial" w:hAnsi="Arial" w:cs="Arial"/>
                <w:sz w:val="22"/>
                <w:szCs w:val="22"/>
                <w:lang w:val="uk-UA"/>
              </w:rPr>
              <w:t xml:space="preserve"> </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12EB3" w:rsidRPr="0088602C" w:rsidRDefault="00B12EB3" w:rsidP="00B12EB3">
            <w:pPr>
              <w:spacing w:line="222" w:lineRule="exact"/>
              <w:ind w:left="102" w:right="-20"/>
              <w:rPr>
                <w:rFonts w:ascii="Arial" w:hAnsi="Arial" w:cs="Arial"/>
                <w:spacing w:val="1"/>
                <w:sz w:val="22"/>
                <w:szCs w:val="22"/>
                <w:lang w:val="uk-UA"/>
              </w:rPr>
            </w:pPr>
          </w:p>
        </w:tc>
      </w:tr>
    </w:tbl>
    <w:p w:rsidR="00E454DA" w:rsidRPr="0088602C" w:rsidRDefault="00E454DA">
      <w:pPr>
        <w:rPr>
          <w:rFonts w:ascii="Arial" w:hAnsi="Arial" w:cs="Arial"/>
          <w:sz w:val="22"/>
          <w:szCs w:val="22"/>
          <w:lang w:val="uk-UA"/>
        </w:rPr>
      </w:pPr>
    </w:p>
    <w:tbl>
      <w:tblPr>
        <w:tblW w:w="0" w:type="auto"/>
        <w:tblInd w:w="-10" w:type="dxa"/>
        <w:tblLayout w:type="fixed"/>
        <w:tblLook w:val="0000" w:firstRow="0" w:lastRow="0" w:firstColumn="0" w:lastColumn="0" w:noHBand="0" w:noVBand="0"/>
      </w:tblPr>
      <w:tblGrid>
        <w:gridCol w:w="4928"/>
        <w:gridCol w:w="5054"/>
      </w:tblGrid>
      <w:tr w:rsidR="00E454DA" w:rsidRPr="0088602C">
        <w:trPr>
          <w:trHeight w:val="472"/>
        </w:trPr>
        <w:tc>
          <w:tcPr>
            <w:tcW w:w="99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454DA" w:rsidRPr="0088602C" w:rsidRDefault="00E454DA">
            <w:pPr>
              <w:rPr>
                <w:rFonts w:ascii="Arial" w:hAnsi="Arial" w:cs="Arial"/>
                <w:sz w:val="22"/>
                <w:szCs w:val="22"/>
                <w:lang w:val="uk-UA"/>
              </w:rPr>
            </w:pPr>
            <w:r w:rsidRPr="0088602C">
              <w:rPr>
                <w:rFonts w:ascii="Arial" w:hAnsi="Arial" w:cs="Arial"/>
                <w:b/>
                <w:sz w:val="22"/>
                <w:szCs w:val="22"/>
                <w:lang w:val="uk-UA"/>
              </w:rPr>
              <w:t xml:space="preserve">Реквізити представника акціонера (за наявності):  </w:t>
            </w:r>
          </w:p>
        </w:tc>
      </w:tr>
      <w:tr w:rsidR="00B12EB3" w:rsidRPr="0088602C">
        <w:trPr>
          <w:trHeight w:val="1202"/>
        </w:trPr>
        <w:tc>
          <w:tcPr>
            <w:tcW w:w="4928" w:type="dxa"/>
            <w:tcBorders>
              <w:top w:val="single" w:sz="4" w:space="0" w:color="000000"/>
              <w:left w:val="single" w:sz="4" w:space="0" w:color="000000"/>
              <w:bottom w:val="single" w:sz="4" w:space="0" w:color="000000"/>
            </w:tcBorders>
            <w:shd w:val="clear" w:color="auto" w:fill="auto"/>
            <w:vAlign w:val="center"/>
          </w:tcPr>
          <w:p w:rsidR="00B12EB3" w:rsidRPr="0088602C" w:rsidRDefault="00B12EB3" w:rsidP="00B12EB3">
            <w:pPr>
              <w:rPr>
                <w:rFonts w:ascii="Arial" w:hAnsi="Arial" w:cs="Arial"/>
                <w:i/>
                <w:sz w:val="22"/>
                <w:szCs w:val="22"/>
                <w:lang w:val="uk-UA"/>
              </w:rPr>
            </w:pPr>
            <w:r w:rsidRPr="0088602C">
              <w:rPr>
                <w:rFonts w:ascii="Arial" w:hAnsi="Arial" w:cs="Arial"/>
                <w:bCs/>
                <w:color w:val="000000"/>
                <w:sz w:val="22"/>
                <w:szCs w:val="22"/>
                <w:lang w:val="uk-UA"/>
              </w:rPr>
              <w:lastRenderedPageBreak/>
              <w:t>Прізвище, ім’я та по батькові / Найменування</w:t>
            </w:r>
            <w:r w:rsidRPr="0088602C">
              <w:rPr>
                <w:rFonts w:ascii="Arial" w:hAnsi="Arial" w:cs="Arial"/>
                <w:sz w:val="22"/>
                <w:szCs w:val="22"/>
                <w:lang w:val="uk-UA"/>
              </w:rPr>
              <w:t xml:space="preserve"> представника акціонера</w:t>
            </w:r>
          </w:p>
          <w:p w:rsidR="00B12EB3" w:rsidRPr="0088602C" w:rsidRDefault="00B12EB3" w:rsidP="00B12EB3">
            <w:pPr>
              <w:rPr>
                <w:rFonts w:ascii="Arial" w:hAnsi="Arial" w:cs="Arial"/>
                <w:i/>
                <w:sz w:val="22"/>
                <w:szCs w:val="22"/>
                <w:lang w:val="uk-UA"/>
              </w:rPr>
            </w:pPr>
            <w:r w:rsidRPr="0088602C">
              <w:rPr>
                <w:rFonts w:ascii="Arial" w:hAnsi="Arial" w:cs="Arial"/>
                <w:i/>
                <w:sz w:val="22"/>
                <w:szCs w:val="22"/>
                <w:lang w:val="uk-UA"/>
              </w:rPr>
              <w:t>(а також ім’я фізичної особи – представника юридичної особи – представника акціонера (за наявності))</w:t>
            </w:r>
          </w:p>
          <w:p w:rsidR="00B12EB3" w:rsidRPr="0088602C" w:rsidRDefault="00B12EB3" w:rsidP="00B12EB3">
            <w:pPr>
              <w:rPr>
                <w:rFonts w:ascii="Arial" w:hAnsi="Arial" w:cs="Arial"/>
                <w:i/>
                <w:sz w:val="22"/>
                <w:szCs w:val="22"/>
                <w:lang w:val="uk-UA"/>
              </w:rPr>
            </w:pP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12EB3" w:rsidRPr="0088602C" w:rsidRDefault="00B12EB3" w:rsidP="00B12EB3">
            <w:pPr>
              <w:contextualSpacing/>
              <w:jc w:val="both"/>
              <w:rPr>
                <w:rFonts w:ascii="Arial" w:hAnsi="Arial" w:cs="Arial"/>
                <w:bCs/>
                <w:sz w:val="22"/>
                <w:szCs w:val="22"/>
                <w:lang w:val="uk-UA"/>
              </w:rPr>
            </w:pPr>
          </w:p>
        </w:tc>
      </w:tr>
      <w:tr w:rsidR="00B12EB3" w:rsidRPr="0088602C">
        <w:trPr>
          <w:trHeight w:val="1174"/>
        </w:trPr>
        <w:tc>
          <w:tcPr>
            <w:tcW w:w="4928" w:type="dxa"/>
            <w:tcBorders>
              <w:top w:val="single" w:sz="4" w:space="0" w:color="000000"/>
              <w:left w:val="single" w:sz="4" w:space="0" w:color="000000"/>
              <w:bottom w:val="single" w:sz="4" w:space="0" w:color="000000"/>
            </w:tcBorders>
            <w:shd w:val="clear" w:color="auto" w:fill="auto"/>
          </w:tcPr>
          <w:p w:rsidR="00B12EB3" w:rsidRPr="0088602C" w:rsidRDefault="00B12EB3" w:rsidP="00B12EB3">
            <w:pPr>
              <w:jc w:val="both"/>
              <w:rPr>
                <w:rFonts w:ascii="Arial" w:hAnsi="Arial" w:cs="Arial"/>
                <w:b/>
                <w:bCs/>
                <w:sz w:val="22"/>
                <w:szCs w:val="22"/>
                <w:lang w:val="uk-UA"/>
              </w:rPr>
            </w:pPr>
            <w:r w:rsidRPr="0088602C">
              <w:rPr>
                <w:rFonts w:ascii="Arial" w:hAnsi="Arial" w:cs="Arial"/>
                <w:sz w:val="22"/>
                <w:szCs w:val="22"/>
                <w:lang w:val="uk-UA"/>
              </w:rPr>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w:t>
            </w:r>
            <w:r w:rsidRPr="0088602C">
              <w:rPr>
                <w:rFonts w:ascii="Arial" w:hAnsi="Arial" w:cs="Arial"/>
                <w:i/>
                <w:sz w:val="22"/>
                <w:szCs w:val="22"/>
                <w:lang w:val="uk-UA"/>
              </w:rPr>
              <w:t>(для фізичної особи)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12EB3" w:rsidRPr="0088602C" w:rsidRDefault="00B12EB3" w:rsidP="00B12EB3">
            <w:pPr>
              <w:contextualSpacing/>
              <w:jc w:val="both"/>
              <w:rPr>
                <w:rFonts w:ascii="Arial" w:hAnsi="Arial" w:cs="Arial"/>
                <w:b/>
                <w:bCs/>
                <w:sz w:val="22"/>
                <w:szCs w:val="22"/>
                <w:lang w:val="uk-UA"/>
              </w:rPr>
            </w:pPr>
          </w:p>
        </w:tc>
      </w:tr>
      <w:tr w:rsidR="00B12EB3" w:rsidRPr="0088602C">
        <w:trPr>
          <w:trHeight w:val="692"/>
        </w:trPr>
        <w:tc>
          <w:tcPr>
            <w:tcW w:w="4928" w:type="dxa"/>
            <w:tcBorders>
              <w:top w:val="single" w:sz="4" w:space="0" w:color="000000"/>
              <w:left w:val="single" w:sz="4" w:space="0" w:color="000000"/>
              <w:bottom w:val="single" w:sz="4" w:space="0" w:color="000000"/>
            </w:tcBorders>
            <w:shd w:val="clear" w:color="auto" w:fill="auto"/>
          </w:tcPr>
          <w:p w:rsidR="00B12EB3" w:rsidRPr="0088602C" w:rsidRDefault="00B12EB3" w:rsidP="00B12EB3">
            <w:pPr>
              <w:rPr>
                <w:rFonts w:ascii="Arial" w:hAnsi="Arial" w:cs="Arial"/>
                <w:sz w:val="22"/>
                <w:szCs w:val="22"/>
                <w:lang w:val="uk-UA"/>
              </w:rPr>
            </w:pPr>
            <w:r w:rsidRPr="0088602C">
              <w:rPr>
                <w:rFonts w:ascii="Arial" w:hAnsi="Arial" w:cs="Arial"/>
                <w:sz w:val="22"/>
                <w:szCs w:val="22"/>
                <w:lang w:val="uk-UA"/>
              </w:rPr>
              <w:t xml:space="preserve">Реєстраційний номер облікової картки платника податків </w:t>
            </w:r>
            <w:r w:rsidRPr="0088602C">
              <w:rPr>
                <w:rFonts w:ascii="Arial" w:hAnsi="Arial" w:cs="Arial"/>
                <w:i/>
                <w:sz w:val="22"/>
                <w:szCs w:val="22"/>
                <w:lang w:val="uk-UA"/>
              </w:rPr>
              <w:t>(для представника акціонера – фізичної особи (за наявності) або для фізичної особи – представника юридичної особи – представника акціонера (за наявності))</w:t>
            </w:r>
          </w:p>
          <w:p w:rsidR="00B12EB3" w:rsidRPr="0088602C" w:rsidRDefault="00B12EB3" w:rsidP="00B12EB3">
            <w:pPr>
              <w:rPr>
                <w:rFonts w:ascii="Arial" w:hAnsi="Arial" w:cs="Arial"/>
                <w:bCs/>
                <w:sz w:val="22"/>
                <w:szCs w:val="22"/>
                <w:shd w:val="clear" w:color="auto" w:fill="FFFF00"/>
                <w:lang w:val="uk-UA"/>
              </w:rPr>
            </w:pPr>
            <w:r w:rsidRPr="0088602C">
              <w:rPr>
                <w:rFonts w:ascii="Arial" w:hAnsi="Arial" w:cs="Arial"/>
                <w:sz w:val="22"/>
                <w:szCs w:val="22"/>
                <w:lang w:val="uk-UA"/>
              </w:rPr>
              <w:t xml:space="preserve">та за наявності ідентифікаційний код юридичної особи (Код за ЄДРПОУ) – представника акціонера  </w:t>
            </w:r>
            <w:r w:rsidRPr="0088602C">
              <w:rPr>
                <w:rFonts w:ascii="Arial" w:hAnsi="Arial" w:cs="Arial"/>
                <w:i/>
                <w:sz w:val="22"/>
                <w:szCs w:val="22"/>
                <w:lang w:val="uk-UA"/>
              </w:rPr>
              <w:t>(для юридичних осіб зареєстрованих в Україні)</w:t>
            </w:r>
            <w:r w:rsidRPr="0088602C">
              <w:rPr>
                <w:rFonts w:ascii="Arial" w:hAnsi="Arial" w:cs="Arial"/>
                <w:sz w:val="22"/>
                <w:szCs w:val="22"/>
                <w:lang w:val="uk-UA"/>
              </w:rPr>
              <w:t xml:space="preserve"> або реєстраційний номер з торговельного, судового або банківського реєстру країни реєстрації юридичної особи – акціонера </w:t>
            </w:r>
            <w:r w:rsidRPr="0088602C">
              <w:rPr>
                <w:rFonts w:ascii="Arial" w:hAnsi="Arial" w:cs="Arial"/>
                <w:i/>
                <w:sz w:val="22"/>
                <w:szCs w:val="22"/>
                <w:lang w:val="uk-UA"/>
              </w:rPr>
              <w:t>(для юридичних осіб зареєстрованих поза територією України)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12EB3" w:rsidRPr="0088602C" w:rsidRDefault="00B12EB3" w:rsidP="00B12EB3">
            <w:pPr>
              <w:spacing w:line="222" w:lineRule="exact"/>
              <w:ind w:left="102" w:right="-20"/>
              <w:rPr>
                <w:rFonts w:ascii="Arial" w:hAnsi="Arial" w:cs="Arial"/>
                <w:bCs/>
                <w:sz w:val="22"/>
                <w:szCs w:val="22"/>
                <w:highlight w:val="yellow"/>
                <w:lang w:val="uk-UA"/>
              </w:rPr>
            </w:pPr>
          </w:p>
        </w:tc>
      </w:tr>
      <w:tr w:rsidR="00B12EB3" w:rsidRPr="0088602C" w:rsidTr="00DA1D82">
        <w:trPr>
          <w:trHeight w:val="640"/>
        </w:trPr>
        <w:tc>
          <w:tcPr>
            <w:tcW w:w="4928" w:type="dxa"/>
            <w:tcBorders>
              <w:top w:val="single" w:sz="4" w:space="0" w:color="000000"/>
              <w:left w:val="single" w:sz="4" w:space="0" w:color="000000"/>
              <w:bottom w:val="single" w:sz="4" w:space="0" w:color="000000"/>
            </w:tcBorders>
            <w:shd w:val="clear" w:color="auto" w:fill="auto"/>
          </w:tcPr>
          <w:p w:rsidR="00B12EB3" w:rsidRPr="0088602C" w:rsidRDefault="00B12EB3" w:rsidP="00B12EB3">
            <w:pPr>
              <w:jc w:val="both"/>
              <w:rPr>
                <w:rFonts w:ascii="Arial" w:hAnsi="Arial" w:cs="Arial"/>
                <w:b/>
                <w:sz w:val="22"/>
                <w:szCs w:val="22"/>
                <w:lang w:val="uk-UA"/>
              </w:rPr>
            </w:pPr>
            <w:r w:rsidRPr="0088602C">
              <w:rPr>
                <w:rFonts w:ascii="Arial" w:hAnsi="Arial" w:cs="Arial"/>
                <w:sz w:val="22"/>
                <w:szCs w:val="22"/>
                <w:lang w:val="uk-UA"/>
              </w:rPr>
              <w:t xml:space="preserve">Документ на підставі якого діє представник акціонера </w:t>
            </w:r>
            <w:r w:rsidRPr="0088602C">
              <w:rPr>
                <w:rFonts w:ascii="Arial" w:hAnsi="Arial" w:cs="Arial"/>
                <w:i/>
                <w:sz w:val="22"/>
                <w:szCs w:val="22"/>
                <w:lang w:val="uk-UA"/>
              </w:rPr>
              <w:t>(дата видачі, строк дії та номер)</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B12EB3" w:rsidRPr="0088602C" w:rsidRDefault="00B12EB3" w:rsidP="00942FA0">
            <w:pPr>
              <w:spacing w:line="222" w:lineRule="exact"/>
              <w:ind w:left="102" w:right="-20"/>
              <w:rPr>
                <w:rFonts w:ascii="Arial" w:hAnsi="Arial" w:cs="Arial"/>
                <w:bCs/>
                <w:sz w:val="22"/>
                <w:szCs w:val="22"/>
                <w:lang w:val="uk-UA"/>
              </w:rPr>
            </w:pPr>
          </w:p>
        </w:tc>
      </w:tr>
    </w:tbl>
    <w:p w:rsidR="00E454DA" w:rsidRPr="0088602C" w:rsidRDefault="00E454DA">
      <w:pPr>
        <w:rPr>
          <w:rFonts w:ascii="Arial" w:hAnsi="Arial" w:cs="Arial"/>
          <w:sz w:val="22"/>
          <w:szCs w:val="22"/>
          <w:lang w:val="uk-UA"/>
        </w:rPr>
      </w:pPr>
    </w:p>
    <w:tbl>
      <w:tblPr>
        <w:tblW w:w="9982" w:type="dxa"/>
        <w:tblInd w:w="-10" w:type="dxa"/>
        <w:tblLayout w:type="fixed"/>
        <w:tblLook w:val="0000" w:firstRow="0" w:lastRow="0" w:firstColumn="0" w:lastColumn="0" w:noHBand="0" w:noVBand="0"/>
      </w:tblPr>
      <w:tblGrid>
        <w:gridCol w:w="312"/>
        <w:gridCol w:w="320"/>
        <w:gridCol w:w="314"/>
        <w:gridCol w:w="313"/>
        <w:gridCol w:w="314"/>
        <w:gridCol w:w="313"/>
        <w:gridCol w:w="314"/>
        <w:gridCol w:w="313"/>
        <w:gridCol w:w="314"/>
        <w:gridCol w:w="7155"/>
      </w:tblGrid>
      <w:tr w:rsidR="00E454DA" w:rsidRPr="0088602C" w:rsidTr="00B31F0D">
        <w:trPr>
          <w:trHeight w:val="551"/>
        </w:trPr>
        <w:tc>
          <w:tcPr>
            <w:tcW w:w="9982"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rsidR="00E454DA" w:rsidRPr="0088602C" w:rsidRDefault="00E454DA">
            <w:pPr>
              <w:rPr>
                <w:rFonts w:ascii="Arial" w:hAnsi="Arial" w:cs="Arial"/>
                <w:sz w:val="22"/>
                <w:szCs w:val="22"/>
                <w:lang w:val="uk-UA"/>
              </w:rPr>
            </w:pPr>
            <w:r w:rsidRPr="0088602C">
              <w:rPr>
                <w:rFonts w:ascii="Arial" w:hAnsi="Arial" w:cs="Arial"/>
                <w:b/>
                <w:bCs/>
                <w:color w:val="000000"/>
                <w:sz w:val="22"/>
                <w:szCs w:val="22"/>
                <w:lang w:val="uk-UA"/>
              </w:rPr>
              <w:t>Кількість голосів, що належать акціонеру:</w:t>
            </w:r>
          </w:p>
        </w:tc>
      </w:tr>
      <w:tr w:rsidR="00B12EB3" w:rsidRPr="0088602C" w:rsidTr="00B31F0D">
        <w:trPr>
          <w:trHeight w:val="115"/>
        </w:trPr>
        <w:tc>
          <w:tcPr>
            <w:tcW w:w="312" w:type="dxa"/>
            <w:tcBorders>
              <w:top w:val="single" w:sz="4" w:space="0" w:color="000000"/>
              <w:left w:val="single" w:sz="4" w:space="0" w:color="000000"/>
              <w:bottom w:val="single" w:sz="4" w:space="0" w:color="000000"/>
            </w:tcBorders>
            <w:shd w:val="clear" w:color="auto" w:fill="auto"/>
          </w:tcPr>
          <w:p w:rsidR="00B12EB3" w:rsidRPr="0088602C" w:rsidRDefault="00B12EB3" w:rsidP="00B12EB3">
            <w:pPr>
              <w:snapToGrid w:val="0"/>
              <w:jc w:val="both"/>
              <w:rPr>
                <w:rFonts w:ascii="Arial" w:hAnsi="Arial" w:cs="Arial"/>
                <w:bCs/>
                <w:color w:val="000000"/>
                <w:sz w:val="22"/>
                <w:szCs w:val="22"/>
                <w:shd w:val="clear" w:color="auto" w:fill="FFFF00"/>
                <w:lang w:val="uk-UA"/>
              </w:rPr>
            </w:pPr>
          </w:p>
        </w:tc>
        <w:tc>
          <w:tcPr>
            <w:tcW w:w="320" w:type="dxa"/>
            <w:tcBorders>
              <w:top w:val="single" w:sz="4" w:space="0" w:color="000000"/>
              <w:left w:val="single" w:sz="4" w:space="0" w:color="000000"/>
              <w:bottom w:val="single" w:sz="4" w:space="0" w:color="000000"/>
            </w:tcBorders>
            <w:shd w:val="clear" w:color="auto" w:fill="auto"/>
          </w:tcPr>
          <w:p w:rsidR="00B12EB3" w:rsidRPr="0088602C" w:rsidRDefault="00B12EB3" w:rsidP="00B12EB3">
            <w:pPr>
              <w:snapToGrid w:val="0"/>
              <w:jc w:val="both"/>
              <w:rPr>
                <w:rFonts w:ascii="Arial" w:hAnsi="Arial" w:cs="Arial"/>
                <w:bCs/>
                <w:sz w:val="22"/>
                <w:szCs w:val="22"/>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rsidR="00B12EB3" w:rsidRPr="0088602C" w:rsidRDefault="00B12EB3" w:rsidP="00B12EB3">
            <w:pPr>
              <w:contextualSpacing/>
              <w:jc w:val="both"/>
              <w:rPr>
                <w:rFonts w:ascii="Arial" w:hAnsi="Arial" w:cs="Arial"/>
                <w:bCs/>
                <w:sz w:val="22"/>
                <w:szCs w:val="22"/>
                <w:highlight w:val="yellow"/>
                <w:lang w:val="uk-UA"/>
              </w:rPr>
            </w:pPr>
          </w:p>
        </w:tc>
        <w:tc>
          <w:tcPr>
            <w:tcW w:w="313" w:type="dxa"/>
            <w:tcBorders>
              <w:top w:val="single" w:sz="4" w:space="0" w:color="000000"/>
              <w:left w:val="single" w:sz="4" w:space="0" w:color="000000"/>
              <w:bottom w:val="single" w:sz="4" w:space="0" w:color="000000"/>
            </w:tcBorders>
            <w:shd w:val="clear" w:color="auto" w:fill="auto"/>
          </w:tcPr>
          <w:p w:rsidR="00B12EB3" w:rsidRPr="0088602C" w:rsidRDefault="00B12EB3" w:rsidP="00B12EB3">
            <w:pPr>
              <w:contextualSpacing/>
              <w:jc w:val="both"/>
              <w:rPr>
                <w:rFonts w:ascii="Arial" w:hAnsi="Arial" w:cs="Arial"/>
                <w:bCs/>
                <w:sz w:val="22"/>
                <w:szCs w:val="22"/>
                <w:highlight w:val="yellow"/>
                <w:lang w:val="uk-UA"/>
              </w:rPr>
            </w:pPr>
          </w:p>
        </w:tc>
        <w:tc>
          <w:tcPr>
            <w:tcW w:w="314" w:type="dxa"/>
            <w:tcBorders>
              <w:top w:val="single" w:sz="4" w:space="0" w:color="000000"/>
              <w:left w:val="single" w:sz="4" w:space="0" w:color="000000"/>
              <w:bottom w:val="single" w:sz="4" w:space="0" w:color="000000"/>
            </w:tcBorders>
            <w:shd w:val="clear" w:color="auto" w:fill="auto"/>
          </w:tcPr>
          <w:p w:rsidR="00B12EB3" w:rsidRPr="0088602C" w:rsidRDefault="00B12EB3" w:rsidP="00B12EB3">
            <w:pPr>
              <w:contextualSpacing/>
              <w:jc w:val="both"/>
              <w:rPr>
                <w:rFonts w:ascii="Arial" w:hAnsi="Arial" w:cs="Arial"/>
                <w:bCs/>
                <w:sz w:val="22"/>
                <w:szCs w:val="22"/>
                <w:highlight w:val="yellow"/>
                <w:lang w:val="uk-UA"/>
              </w:rPr>
            </w:pPr>
          </w:p>
        </w:tc>
        <w:tc>
          <w:tcPr>
            <w:tcW w:w="313" w:type="dxa"/>
            <w:tcBorders>
              <w:top w:val="single" w:sz="4" w:space="0" w:color="000000"/>
              <w:left w:val="single" w:sz="4" w:space="0" w:color="000000"/>
              <w:bottom w:val="single" w:sz="4" w:space="0" w:color="000000"/>
            </w:tcBorders>
            <w:shd w:val="clear" w:color="auto" w:fill="auto"/>
          </w:tcPr>
          <w:p w:rsidR="00B12EB3" w:rsidRPr="0088602C" w:rsidRDefault="00B12EB3" w:rsidP="00B12EB3">
            <w:pPr>
              <w:contextualSpacing/>
              <w:jc w:val="both"/>
              <w:rPr>
                <w:rFonts w:ascii="Arial" w:hAnsi="Arial" w:cs="Arial"/>
                <w:bCs/>
                <w:sz w:val="22"/>
                <w:szCs w:val="22"/>
                <w:highlight w:val="yellow"/>
                <w:lang w:val="uk-UA"/>
              </w:rPr>
            </w:pPr>
          </w:p>
        </w:tc>
        <w:tc>
          <w:tcPr>
            <w:tcW w:w="314" w:type="dxa"/>
            <w:tcBorders>
              <w:top w:val="single" w:sz="4" w:space="0" w:color="000000"/>
              <w:left w:val="single" w:sz="4" w:space="0" w:color="000000"/>
              <w:bottom w:val="single" w:sz="4" w:space="0" w:color="000000"/>
            </w:tcBorders>
            <w:shd w:val="clear" w:color="auto" w:fill="auto"/>
          </w:tcPr>
          <w:p w:rsidR="00B12EB3" w:rsidRPr="0088602C" w:rsidRDefault="00B12EB3" w:rsidP="00B12EB3">
            <w:pPr>
              <w:contextualSpacing/>
              <w:jc w:val="both"/>
              <w:rPr>
                <w:rFonts w:ascii="Arial" w:hAnsi="Arial" w:cs="Arial"/>
                <w:bCs/>
                <w:sz w:val="22"/>
                <w:szCs w:val="22"/>
                <w:highlight w:val="yellow"/>
                <w:lang w:val="uk-UA"/>
              </w:rPr>
            </w:pPr>
          </w:p>
        </w:tc>
        <w:tc>
          <w:tcPr>
            <w:tcW w:w="313" w:type="dxa"/>
            <w:tcBorders>
              <w:top w:val="single" w:sz="4" w:space="0" w:color="000000"/>
              <w:left w:val="single" w:sz="4" w:space="0" w:color="000000"/>
              <w:bottom w:val="single" w:sz="4" w:space="0" w:color="000000"/>
            </w:tcBorders>
            <w:shd w:val="clear" w:color="auto" w:fill="auto"/>
          </w:tcPr>
          <w:p w:rsidR="00B12EB3" w:rsidRPr="0088602C" w:rsidRDefault="00B12EB3" w:rsidP="00B12EB3">
            <w:pPr>
              <w:contextualSpacing/>
              <w:jc w:val="both"/>
              <w:rPr>
                <w:rFonts w:ascii="Arial" w:hAnsi="Arial" w:cs="Arial"/>
                <w:bCs/>
                <w:sz w:val="22"/>
                <w:szCs w:val="22"/>
                <w:highlight w:val="yellow"/>
                <w:lang w:val="uk-UA"/>
              </w:rPr>
            </w:pPr>
          </w:p>
        </w:tc>
        <w:tc>
          <w:tcPr>
            <w:tcW w:w="314" w:type="dxa"/>
            <w:tcBorders>
              <w:top w:val="single" w:sz="4" w:space="0" w:color="000000"/>
              <w:left w:val="single" w:sz="4" w:space="0" w:color="000000"/>
              <w:bottom w:val="single" w:sz="4" w:space="0" w:color="000000"/>
            </w:tcBorders>
            <w:shd w:val="clear" w:color="auto" w:fill="auto"/>
          </w:tcPr>
          <w:p w:rsidR="00B12EB3" w:rsidRPr="0088602C" w:rsidRDefault="00B12EB3" w:rsidP="00B12EB3">
            <w:pPr>
              <w:contextualSpacing/>
              <w:jc w:val="both"/>
              <w:rPr>
                <w:rFonts w:ascii="Arial" w:hAnsi="Arial" w:cs="Arial"/>
                <w:bCs/>
                <w:sz w:val="22"/>
                <w:szCs w:val="22"/>
                <w:highlight w:val="yellow"/>
                <w:lang w:val="uk-UA"/>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B12EB3" w:rsidRPr="0088602C" w:rsidRDefault="00B12EB3" w:rsidP="00B12EB3">
            <w:pPr>
              <w:snapToGrid w:val="0"/>
              <w:jc w:val="both"/>
              <w:rPr>
                <w:rFonts w:ascii="Arial" w:hAnsi="Arial" w:cs="Arial"/>
                <w:bCs/>
                <w:sz w:val="22"/>
                <w:szCs w:val="22"/>
                <w:lang w:val="uk-UA"/>
              </w:rPr>
            </w:pPr>
          </w:p>
        </w:tc>
      </w:tr>
      <w:tr w:rsidR="00E454DA" w:rsidRPr="0088602C" w:rsidTr="00B31F0D">
        <w:trPr>
          <w:trHeight w:val="115"/>
        </w:trPr>
        <w:tc>
          <w:tcPr>
            <w:tcW w:w="2827" w:type="dxa"/>
            <w:gridSpan w:val="9"/>
            <w:vMerge w:val="restart"/>
            <w:tcBorders>
              <w:top w:val="single" w:sz="4" w:space="0" w:color="000000"/>
              <w:left w:val="single" w:sz="4" w:space="0" w:color="000000"/>
              <w:bottom w:val="single" w:sz="4" w:space="0" w:color="000000"/>
            </w:tcBorders>
            <w:shd w:val="clear" w:color="auto" w:fill="auto"/>
            <w:vAlign w:val="center"/>
          </w:tcPr>
          <w:p w:rsidR="00E454DA" w:rsidRPr="0088602C" w:rsidRDefault="00E454DA">
            <w:pPr>
              <w:jc w:val="center"/>
              <w:rPr>
                <w:rFonts w:ascii="Arial" w:hAnsi="Arial" w:cs="Arial"/>
                <w:bCs/>
                <w:sz w:val="22"/>
                <w:szCs w:val="22"/>
                <w:lang w:val="uk-UA"/>
              </w:rPr>
            </w:pPr>
            <w:r w:rsidRPr="0088602C">
              <w:rPr>
                <w:rFonts w:ascii="Arial" w:hAnsi="Arial" w:cs="Arial"/>
                <w:bCs/>
                <w:i/>
                <w:color w:val="000000"/>
                <w:sz w:val="22"/>
                <w:szCs w:val="22"/>
                <w:lang w:val="uk-UA"/>
              </w:rPr>
              <w:t>(кількість голосів числом)</w:t>
            </w: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E454DA" w:rsidRPr="0088602C" w:rsidRDefault="00E454DA">
            <w:pPr>
              <w:snapToGrid w:val="0"/>
              <w:jc w:val="both"/>
              <w:rPr>
                <w:rFonts w:ascii="Arial" w:hAnsi="Arial" w:cs="Arial"/>
                <w:bCs/>
                <w:sz w:val="22"/>
                <w:szCs w:val="22"/>
                <w:lang w:val="uk-UA"/>
              </w:rPr>
            </w:pPr>
          </w:p>
        </w:tc>
      </w:tr>
      <w:tr w:rsidR="00E454DA" w:rsidRPr="0088602C" w:rsidTr="00B31F0D">
        <w:trPr>
          <w:trHeight w:val="115"/>
        </w:trPr>
        <w:tc>
          <w:tcPr>
            <w:tcW w:w="2827" w:type="dxa"/>
            <w:gridSpan w:val="9"/>
            <w:vMerge/>
            <w:tcBorders>
              <w:top w:val="single" w:sz="4" w:space="0" w:color="000000"/>
              <w:left w:val="single" w:sz="4" w:space="0" w:color="000000"/>
              <w:bottom w:val="single" w:sz="4" w:space="0" w:color="000000"/>
            </w:tcBorders>
            <w:shd w:val="clear" w:color="auto" w:fill="auto"/>
          </w:tcPr>
          <w:p w:rsidR="00E454DA" w:rsidRPr="0088602C" w:rsidRDefault="00E454DA">
            <w:pPr>
              <w:snapToGrid w:val="0"/>
              <w:jc w:val="both"/>
              <w:rPr>
                <w:rFonts w:ascii="Arial" w:hAnsi="Arial" w:cs="Arial"/>
                <w:b/>
                <w:bCs/>
                <w:sz w:val="22"/>
                <w:szCs w:val="22"/>
                <w:lang w:val="uk-UA"/>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E454DA" w:rsidRPr="0088602C" w:rsidRDefault="00E454DA">
            <w:pPr>
              <w:snapToGrid w:val="0"/>
              <w:jc w:val="right"/>
              <w:rPr>
                <w:rFonts w:ascii="Arial" w:hAnsi="Arial" w:cs="Arial"/>
                <w:bCs/>
                <w:sz w:val="22"/>
                <w:szCs w:val="22"/>
                <w:lang w:val="uk-UA"/>
              </w:rPr>
            </w:pPr>
          </w:p>
        </w:tc>
      </w:tr>
      <w:tr w:rsidR="00E454DA" w:rsidRPr="0088602C" w:rsidTr="00B31F0D">
        <w:trPr>
          <w:trHeight w:val="115"/>
        </w:trPr>
        <w:tc>
          <w:tcPr>
            <w:tcW w:w="2827" w:type="dxa"/>
            <w:gridSpan w:val="9"/>
            <w:vMerge/>
            <w:tcBorders>
              <w:top w:val="single" w:sz="4" w:space="0" w:color="000000"/>
              <w:left w:val="single" w:sz="4" w:space="0" w:color="000000"/>
              <w:bottom w:val="single" w:sz="4" w:space="0" w:color="000000"/>
            </w:tcBorders>
            <w:shd w:val="clear" w:color="auto" w:fill="auto"/>
          </w:tcPr>
          <w:p w:rsidR="00E454DA" w:rsidRPr="0088602C" w:rsidRDefault="00E454DA">
            <w:pPr>
              <w:snapToGrid w:val="0"/>
              <w:jc w:val="both"/>
              <w:rPr>
                <w:rFonts w:ascii="Arial" w:hAnsi="Arial" w:cs="Arial"/>
                <w:b/>
                <w:bCs/>
                <w:sz w:val="22"/>
                <w:szCs w:val="22"/>
                <w:lang w:val="uk-UA"/>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E454DA" w:rsidRPr="0088602C" w:rsidRDefault="00E454DA">
            <w:pPr>
              <w:jc w:val="center"/>
              <w:rPr>
                <w:rFonts w:ascii="Arial" w:hAnsi="Arial" w:cs="Arial"/>
                <w:sz w:val="22"/>
                <w:szCs w:val="22"/>
                <w:lang w:val="uk-UA"/>
              </w:rPr>
            </w:pPr>
            <w:r w:rsidRPr="0088602C">
              <w:rPr>
                <w:rFonts w:ascii="Arial" w:hAnsi="Arial" w:cs="Arial"/>
                <w:bCs/>
                <w:i/>
                <w:sz w:val="22"/>
                <w:szCs w:val="22"/>
                <w:lang w:val="uk-UA"/>
              </w:rPr>
              <w:t>(кількість голосів прописом)</w:t>
            </w:r>
          </w:p>
        </w:tc>
      </w:tr>
    </w:tbl>
    <w:p w:rsidR="00CF31D4" w:rsidRPr="0088602C" w:rsidRDefault="00CF31D4" w:rsidP="00CF31D4">
      <w:pPr>
        <w:rPr>
          <w:rFonts w:ascii="Arial" w:hAnsi="Arial" w:cs="Arial"/>
          <w:sz w:val="22"/>
          <w:szCs w:val="22"/>
          <w:lang w:val="uk-UA"/>
        </w:rPr>
      </w:pPr>
    </w:p>
    <w:tbl>
      <w:tblPr>
        <w:tblW w:w="0" w:type="auto"/>
        <w:tblInd w:w="-10" w:type="dxa"/>
        <w:tblLayout w:type="fixed"/>
        <w:tblLook w:val="0000" w:firstRow="0" w:lastRow="0" w:firstColumn="0" w:lastColumn="0" w:noHBand="0" w:noVBand="0"/>
      </w:tblPr>
      <w:tblGrid>
        <w:gridCol w:w="9982"/>
      </w:tblGrid>
      <w:tr w:rsidR="00CF31D4" w:rsidRPr="0088602C" w:rsidTr="00F32806">
        <w:trPr>
          <w:trHeight w:val="717"/>
        </w:trPr>
        <w:tc>
          <w:tcPr>
            <w:tcW w:w="99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31D4" w:rsidRPr="0088602C" w:rsidRDefault="00CF31D4" w:rsidP="00F32806">
            <w:pPr>
              <w:rPr>
                <w:rFonts w:ascii="Arial" w:hAnsi="Arial" w:cs="Arial"/>
                <w:sz w:val="22"/>
                <w:szCs w:val="22"/>
                <w:lang w:val="uk-UA"/>
              </w:rPr>
            </w:pPr>
            <w:r w:rsidRPr="0088602C">
              <w:rPr>
                <w:rFonts w:ascii="Arial" w:hAnsi="Arial" w:cs="Arial"/>
                <w:b/>
                <w:bCs/>
                <w:iCs/>
                <w:color w:val="000000"/>
                <w:sz w:val="22"/>
                <w:szCs w:val="22"/>
                <w:lang w:val="uk-UA"/>
              </w:rPr>
              <w:t>Голосування з питань порядку денного:</w:t>
            </w:r>
          </w:p>
        </w:tc>
      </w:tr>
    </w:tbl>
    <w:p w:rsidR="00CF31D4" w:rsidRPr="0088602C" w:rsidRDefault="00CF31D4" w:rsidP="00CF31D4">
      <w:pPr>
        <w:rPr>
          <w:rFonts w:ascii="Arial" w:hAnsi="Arial" w:cs="Arial"/>
          <w:sz w:val="22"/>
          <w:szCs w:val="22"/>
          <w:lang w:val="uk-UA"/>
        </w:rPr>
      </w:pPr>
    </w:p>
    <w:tbl>
      <w:tblPr>
        <w:tblW w:w="0" w:type="auto"/>
        <w:tblInd w:w="-10" w:type="dxa"/>
        <w:tblLayout w:type="fixed"/>
        <w:tblLook w:val="0000" w:firstRow="0" w:lastRow="0" w:firstColumn="0" w:lastColumn="0" w:noHBand="0" w:noVBand="0"/>
      </w:tblPr>
      <w:tblGrid>
        <w:gridCol w:w="3119"/>
        <w:gridCol w:w="6863"/>
      </w:tblGrid>
      <w:tr w:rsidR="00CF31D4" w:rsidRPr="0088602C" w:rsidTr="00F32806">
        <w:trPr>
          <w:trHeight w:val="1032"/>
        </w:trPr>
        <w:tc>
          <w:tcPr>
            <w:tcW w:w="3119" w:type="dxa"/>
            <w:tcBorders>
              <w:top w:val="single" w:sz="4" w:space="0" w:color="000000"/>
              <w:left w:val="single" w:sz="4" w:space="0" w:color="000000"/>
              <w:bottom w:val="single" w:sz="4" w:space="0" w:color="000000"/>
            </w:tcBorders>
            <w:shd w:val="clear" w:color="auto" w:fill="auto"/>
            <w:vAlign w:val="center"/>
          </w:tcPr>
          <w:p w:rsidR="00CF31D4" w:rsidRPr="0088602C" w:rsidRDefault="00CF31D4" w:rsidP="00F32806">
            <w:pPr>
              <w:rPr>
                <w:rFonts w:ascii="Arial" w:hAnsi="Arial" w:cs="Arial"/>
                <w:i/>
                <w:sz w:val="22"/>
                <w:szCs w:val="22"/>
                <w:lang w:val="uk-UA"/>
              </w:rPr>
            </w:pPr>
            <w:r w:rsidRPr="0088602C">
              <w:rPr>
                <w:rFonts w:ascii="Arial" w:hAnsi="Arial" w:cs="Arial"/>
                <w:bCs/>
                <w:iCs/>
                <w:color w:val="000000"/>
                <w:sz w:val="22"/>
                <w:szCs w:val="22"/>
                <w:lang w:val="uk-UA"/>
              </w:rPr>
              <w:t>Питання порядку денного № 1,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rsidR="00CF31D4" w:rsidRPr="0088602C" w:rsidRDefault="00CF31D4" w:rsidP="00CF31D4">
            <w:pPr>
              <w:tabs>
                <w:tab w:val="left" w:pos="993"/>
              </w:tabs>
              <w:snapToGrid w:val="0"/>
              <w:jc w:val="both"/>
              <w:rPr>
                <w:rFonts w:ascii="Arial" w:hAnsi="Arial" w:cs="Arial"/>
                <w:b/>
                <w:bCs/>
                <w:i/>
                <w:iCs/>
                <w:sz w:val="22"/>
                <w:szCs w:val="22"/>
                <w:lang w:val="uk-UA"/>
              </w:rPr>
            </w:pPr>
            <w:r w:rsidRPr="0088602C">
              <w:rPr>
                <w:rFonts w:ascii="Arial" w:hAnsi="Arial" w:cs="Arial"/>
                <w:b/>
                <w:bCs/>
                <w:i/>
                <w:iCs/>
                <w:sz w:val="22"/>
                <w:szCs w:val="22"/>
                <w:lang w:val="uk-UA"/>
              </w:rPr>
              <w:t>1. Призначення суб’єкта аудиторської діяльності для надання послуг з обов’язкового аудиту фінансової звітності ПрАТ «ПЕЕМ «ЦЕК» за 2021-2022 роки.</w:t>
            </w:r>
          </w:p>
          <w:p w:rsidR="00CF31D4" w:rsidRPr="0088602C" w:rsidRDefault="00CF31D4" w:rsidP="00CF31D4">
            <w:pPr>
              <w:tabs>
                <w:tab w:val="left" w:pos="993"/>
              </w:tabs>
              <w:snapToGrid w:val="0"/>
              <w:jc w:val="both"/>
              <w:rPr>
                <w:rFonts w:ascii="Arial" w:hAnsi="Arial" w:cs="Arial"/>
                <w:b/>
                <w:bCs/>
                <w:i/>
                <w:iCs/>
                <w:sz w:val="22"/>
                <w:szCs w:val="22"/>
                <w:lang w:val="uk-UA"/>
              </w:rPr>
            </w:pPr>
          </w:p>
        </w:tc>
      </w:tr>
      <w:tr w:rsidR="00CF31D4" w:rsidRPr="0088602C" w:rsidTr="00F32806">
        <w:trPr>
          <w:trHeight w:val="988"/>
        </w:trPr>
        <w:tc>
          <w:tcPr>
            <w:tcW w:w="3119" w:type="dxa"/>
            <w:tcBorders>
              <w:top w:val="single" w:sz="4" w:space="0" w:color="000000"/>
              <w:left w:val="single" w:sz="4" w:space="0" w:color="000000"/>
              <w:bottom w:val="single" w:sz="4" w:space="0" w:color="000000"/>
            </w:tcBorders>
            <w:shd w:val="clear" w:color="auto" w:fill="auto"/>
          </w:tcPr>
          <w:p w:rsidR="00CF31D4" w:rsidRPr="0088602C" w:rsidRDefault="00CF31D4" w:rsidP="00F32806">
            <w:pPr>
              <w:rPr>
                <w:rFonts w:ascii="Arial" w:hAnsi="Arial" w:cs="Arial"/>
                <w:bCs/>
                <w:iCs/>
                <w:color w:val="000000"/>
                <w:sz w:val="22"/>
                <w:szCs w:val="22"/>
                <w:lang w:val="uk-UA"/>
              </w:rPr>
            </w:pPr>
          </w:p>
          <w:p w:rsidR="00CF31D4" w:rsidRPr="0088602C" w:rsidRDefault="00CF31D4" w:rsidP="00F32806">
            <w:pPr>
              <w:rPr>
                <w:rFonts w:ascii="Arial" w:hAnsi="Arial" w:cs="Arial"/>
                <w:bCs/>
                <w:iCs/>
                <w:color w:val="000000"/>
                <w:sz w:val="22"/>
                <w:szCs w:val="22"/>
                <w:lang w:val="uk-UA"/>
              </w:rPr>
            </w:pPr>
            <w:r w:rsidRPr="0088602C">
              <w:rPr>
                <w:rFonts w:ascii="Arial" w:hAnsi="Arial" w:cs="Arial"/>
                <w:bCs/>
                <w:iCs/>
                <w:color w:val="000000"/>
                <w:sz w:val="22"/>
                <w:szCs w:val="22"/>
                <w:lang w:val="uk-UA"/>
              </w:rPr>
              <w:t>Проект рішення  з питання порядку денного № 1:</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rsidR="00D76D8E" w:rsidRPr="0088602C" w:rsidRDefault="00D76D8E" w:rsidP="00D76D8E">
            <w:pPr>
              <w:tabs>
                <w:tab w:val="left" w:pos="840"/>
              </w:tabs>
              <w:ind w:right="-6"/>
              <w:jc w:val="both"/>
              <w:rPr>
                <w:rFonts w:ascii="Arial" w:hAnsi="Arial" w:cs="Arial"/>
                <w:sz w:val="22"/>
                <w:szCs w:val="22"/>
                <w:lang w:val="uk-UA"/>
              </w:rPr>
            </w:pPr>
          </w:p>
          <w:p w:rsidR="00D76D8E" w:rsidRPr="0088602C" w:rsidRDefault="00CF31D4" w:rsidP="00D76D8E">
            <w:pPr>
              <w:tabs>
                <w:tab w:val="left" w:pos="840"/>
              </w:tabs>
              <w:ind w:right="-6"/>
              <w:jc w:val="both"/>
              <w:rPr>
                <w:rFonts w:ascii="Arial" w:hAnsi="Arial" w:cs="Arial"/>
                <w:sz w:val="22"/>
                <w:szCs w:val="22"/>
                <w:lang w:val="uk-UA"/>
              </w:rPr>
            </w:pPr>
            <w:r w:rsidRPr="0088602C">
              <w:rPr>
                <w:rFonts w:ascii="Arial" w:hAnsi="Arial" w:cs="Arial"/>
                <w:sz w:val="22"/>
                <w:szCs w:val="22"/>
                <w:lang w:val="uk-UA"/>
              </w:rPr>
              <w:t xml:space="preserve">1.1. Призначити суб’єкта аудиторської діяльності Товариство з обмеженою відповідальністю "Аудиторська фірма "Нюанс-Аудит" (код ЄДРПОУ 30303488) для надання послуг з обов’язкового аудиту фінансової звітності ПрАТ «ПЕЕМ «ЦЕК» </w:t>
            </w:r>
            <w:r w:rsidRPr="0088602C">
              <w:rPr>
                <w:rFonts w:ascii="Arial" w:hAnsi="Arial" w:cs="Arial"/>
                <w:sz w:val="22"/>
                <w:szCs w:val="22"/>
                <w:lang w:val="uk-UA"/>
              </w:rPr>
              <w:lastRenderedPageBreak/>
              <w:t>за 2021-2022 роки.</w:t>
            </w:r>
          </w:p>
        </w:tc>
      </w:tr>
      <w:tr w:rsidR="00CC1424" w:rsidRPr="0088602C" w:rsidTr="00F32806">
        <w:trPr>
          <w:trHeight w:val="844"/>
        </w:trPr>
        <w:tc>
          <w:tcPr>
            <w:tcW w:w="3119" w:type="dxa"/>
            <w:tcBorders>
              <w:top w:val="single" w:sz="4" w:space="0" w:color="000000"/>
              <w:left w:val="single" w:sz="4" w:space="0" w:color="000000"/>
              <w:bottom w:val="single" w:sz="4" w:space="0" w:color="000000"/>
            </w:tcBorders>
            <w:shd w:val="clear" w:color="auto" w:fill="auto"/>
            <w:vAlign w:val="center"/>
          </w:tcPr>
          <w:p w:rsidR="00CC1424" w:rsidRPr="0088602C" w:rsidRDefault="00CC1424" w:rsidP="00CC1424">
            <w:pPr>
              <w:widowControl w:val="0"/>
              <w:spacing w:after="120"/>
              <w:rPr>
                <w:rFonts w:ascii="Arial" w:hAnsi="Arial" w:cs="Arial"/>
                <w:color w:val="000000"/>
                <w:sz w:val="22"/>
                <w:szCs w:val="22"/>
                <w:lang w:val="uk-UA"/>
              </w:rPr>
            </w:pPr>
            <w:r w:rsidRPr="0088602C">
              <w:rPr>
                <w:rFonts w:ascii="Arial" w:hAnsi="Arial" w:cs="Arial"/>
                <w:b/>
                <w:sz w:val="22"/>
                <w:szCs w:val="22"/>
                <w:lang w:val="uk-UA"/>
              </w:rPr>
              <w:lastRenderedPageBreak/>
              <w:t xml:space="preserve">ГОЛОСУВАННЯ: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24" w:rsidRPr="0088602C" w:rsidRDefault="00CC1424" w:rsidP="00CC1424">
            <w:pPr>
              <w:contextualSpacing/>
              <w:rPr>
                <w:rFonts w:ascii="Arial" w:hAnsi="Arial" w:cs="Arial"/>
                <w:color w:val="000000"/>
                <w:lang w:val="uk-UA"/>
              </w:rPr>
            </w:pPr>
          </w:p>
          <w:tbl>
            <w:tblPr>
              <w:tblpPr w:leftFromText="180" w:rightFromText="180" w:vertAnchor="text" w:horzAnchor="margin" w:tblpX="699" w:tblpY="-149"/>
              <w:tblOverlap w:val="never"/>
              <w:tblW w:w="0" w:type="auto"/>
              <w:tblLayout w:type="fixed"/>
              <w:tblLook w:val="00A0" w:firstRow="1" w:lastRow="0" w:firstColumn="1" w:lastColumn="0" w:noHBand="0" w:noVBand="0"/>
            </w:tblPr>
            <w:tblGrid>
              <w:gridCol w:w="542"/>
              <w:gridCol w:w="1217"/>
              <w:gridCol w:w="504"/>
              <w:gridCol w:w="1565"/>
            </w:tblGrid>
            <w:tr w:rsidR="00CC1424" w:rsidRPr="0088602C" w:rsidTr="00CC1424">
              <w:trPr>
                <w:trHeight w:val="410"/>
              </w:trPr>
              <w:tc>
                <w:tcPr>
                  <w:tcW w:w="542" w:type="dxa"/>
                  <w:tcBorders>
                    <w:top w:val="single" w:sz="4" w:space="0" w:color="auto"/>
                    <w:left w:val="single" w:sz="4" w:space="0" w:color="auto"/>
                    <w:bottom w:val="single" w:sz="4" w:space="0" w:color="auto"/>
                    <w:right w:val="single" w:sz="4" w:space="0" w:color="auto"/>
                  </w:tcBorders>
                  <w:vAlign w:val="center"/>
                </w:tcPr>
                <w:p w:rsidR="00CC1424" w:rsidRPr="0088602C" w:rsidRDefault="00CC1424" w:rsidP="00CC1424">
                  <w:pPr>
                    <w:contextualSpacing/>
                    <w:rPr>
                      <w:rFonts w:ascii="Arial" w:hAnsi="Arial" w:cs="Arial"/>
                      <w:bCs/>
                      <w:lang w:val="uk-UA"/>
                    </w:rPr>
                  </w:pPr>
                </w:p>
              </w:tc>
              <w:tc>
                <w:tcPr>
                  <w:tcW w:w="1217" w:type="dxa"/>
                  <w:tcBorders>
                    <w:left w:val="single" w:sz="4" w:space="0" w:color="auto"/>
                    <w:right w:val="single" w:sz="4" w:space="0" w:color="auto"/>
                  </w:tcBorders>
                  <w:vAlign w:val="center"/>
                </w:tcPr>
                <w:p w:rsidR="00CC1424" w:rsidRPr="0088602C" w:rsidRDefault="00CC1424" w:rsidP="00CC1424">
                  <w:pPr>
                    <w:contextualSpacing/>
                    <w:jc w:val="center"/>
                    <w:rPr>
                      <w:rFonts w:ascii="Arial" w:hAnsi="Arial" w:cs="Arial"/>
                      <w:b/>
                      <w:bCs/>
                      <w:lang w:val="uk-UA"/>
                    </w:rPr>
                  </w:pPr>
                  <w:r w:rsidRPr="0088602C">
                    <w:rPr>
                      <w:rFonts w:ascii="Arial" w:hAnsi="Arial" w:cs="Arial"/>
                      <w:b/>
                      <w:bCs/>
                      <w:color w:val="000000"/>
                      <w:lang w:val="uk-UA"/>
                    </w:rPr>
                    <w:t>ЗА</w:t>
                  </w:r>
                </w:p>
              </w:tc>
              <w:tc>
                <w:tcPr>
                  <w:tcW w:w="504" w:type="dxa"/>
                  <w:tcBorders>
                    <w:top w:val="single" w:sz="4" w:space="0" w:color="auto"/>
                    <w:left w:val="single" w:sz="4" w:space="0" w:color="auto"/>
                    <w:bottom w:val="single" w:sz="4" w:space="0" w:color="auto"/>
                    <w:right w:val="single" w:sz="4" w:space="0" w:color="auto"/>
                  </w:tcBorders>
                  <w:vAlign w:val="center"/>
                </w:tcPr>
                <w:p w:rsidR="00CC1424" w:rsidRPr="0088602C" w:rsidRDefault="00CC1424" w:rsidP="00CC1424">
                  <w:pPr>
                    <w:contextualSpacing/>
                    <w:jc w:val="center"/>
                    <w:rPr>
                      <w:rFonts w:ascii="Arial" w:hAnsi="Arial" w:cs="Arial"/>
                      <w:bCs/>
                      <w:lang w:val="uk-UA"/>
                    </w:rPr>
                  </w:pPr>
                </w:p>
              </w:tc>
              <w:tc>
                <w:tcPr>
                  <w:tcW w:w="1565" w:type="dxa"/>
                  <w:tcBorders>
                    <w:left w:val="single" w:sz="4" w:space="0" w:color="auto"/>
                  </w:tcBorders>
                  <w:vAlign w:val="center"/>
                </w:tcPr>
                <w:p w:rsidR="00CC1424" w:rsidRPr="0088602C" w:rsidRDefault="00CC1424" w:rsidP="00CC1424">
                  <w:pPr>
                    <w:contextualSpacing/>
                    <w:jc w:val="center"/>
                    <w:rPr>
                      <w:rFonts w:ascii="Arial" w:hAnsi="Arial" w:cs="Arial"/>
                      <w:b/>
                      <w:bCs/>
                      <w:lang w:val="uk-UA"/>
                    </w:rPr>
                  </w:pPr>
                  <w:r w:rsidRPr="0088602C">
                    <w:rPr>
                      <w:rFonts w:ascii="Arial" w:hAnsi="Arial" w:cs="Arial"/>
                      <w:b/>
                      <w:bCs/>
                      <w:color w:val="000000"/>
                      <w:lang w:val="uk-UA"/>
                    </w:rPr>
                    <w:t>ПРОТИ</w:t>
                  </w:r>
                </w:p>
              </w:tc>
            </w:tr>
          </w:tbl>
          <w:p w:rsidR="00CC1424" w:rsidRPr="0088602C" w:rsidRDefault="00CC1424" w:rsidP="00CC1424">
            <w:pPr>
              <w:contextualSpacing/>
              <w:rPr>
                <w:color w:val="000000"/>
                <w:sz w:val="20"/>
                <w:szCs w:val="20"/>
                <w:lang w:val="uk-UA"/>
              </w:rPr>
            </w:pPr>
          </w:p>
        </w:tc>
      </w:tr>
    </w:tbl>
    <w:p w:rsidR="00CF31D4" w:rsidRPr="0088602C" w:rsidRDefault="00CF31D4" w:rsidP="00CF31D4">
      <w:pPr>
        <w:rPr>
          <w:rFonts w:ascii="Arial" w:hAnsi="Arial" w:cs="Arial"/>
          <w:sz w:val="22"/>
          <w:szCs w:val="22"/>
          <w:lang w:val="uk-UA"/>
        </w:rPr>
      </w:pPr>
    </w:p>
    <w:tbl>
      <w:tblPr>
        <w:tblW w:w="9982" w:type="dxa"/>
        <w:tblInd w:w="-10" w:type="dxa"/>
        <w:tblLayout w:type="fixed"/>
        <w:tblLook w:val="0000" w:firstRow="0" w:lastRow="0" w:firstColumn="0" w:lastColumn="0" w:noHBand="0" w:noVBand="0"/>
      </w:tblPr>
      <w:tblGrid>
        <w:gridCol w:w="3119"/>
        <w:gridCol w:w="6863"/>
      </w:tblGrid>
      <w:tr w:rsidR="00CF31D4" w:rsidRPr="0088602C" w:rsidTr="00CC1424">
        <w:trPr>
          <w:trHeight w:val="915"/>
        </w:trPr>
        <w:tc>
          <w:tcPr>
            <w:tcW w:w="3119" w:type="dxa"/>
            <w:tcBorders>
              <w:top w:val="single" w:sz="4" w:space="0" w:color="000000"/>
              <w:left w:val="single" w:sz="4" w:space="0" w:color="000000"/>
              <w:bottom w:val="single" w:sz="4" w:space="0" w:color="000000"/>
            </w:tcBorders>
            <w:shd w:val="clear" w:color="auto" w:fill="auto"/>
            <w:vAlign w:val="center"/>
          </w:tcPr>
          <w:p w:rsidR="00CF31D4" w:rsidRPr="0088602C" w:rsidRDefault="00CF31D4" w:rsidP="00F32806">
            <w:pPr>
              <w:rPr>
                <w:rFonts w:ascii="Arial" w:hAnsi="Arial" w:cs="Arial"/>
                <w:b/>
                <w:bCs/>
                <w:i/>
                <w:iCs/>
                <w:sz w:val="22"/>
                <w:szCs w:val="22"/>
                <w:lang w:val="uk-UA"/>
              </w:rPr>
            </w:pPr>
            <w:r w:rsidRPr="0088602C">
              <w:rPr>
                <w:rFonts w:ascii="Arial" w:hAnsi="Arial" w:cs="Arial"/>
                <w:bCs/>
                <w:iCs/>
                <w:color w:val="000000"/>
                <w:sz w:val="22"/>
                <w:szCs w:val="22"/>
                <w:lang w:val="uk-UA"/>
              </w:rPr>
              <w:t>Питання порядку денного № 2, винесене на голосування:</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rsidR="00CF31D4" w:rsidRPr="0088602C" w:rsidRDefault="00CF31D4" w:rsidP="00F32806">
            <w:pPr>
              <w:tabs>
                <w:tab w:val="left" w:pos="993"/>
              </w:tabs>
              <w:snapToGrid w:val="0"/>
              <w:jc w:val="both"/>
              <w:rPr>
                <w:rFonts w:ascii="Arial" w:hAnsi="Arial" w:cs="Arial"/>
                <w:b/>
                <w:bCs/>
                <w:i/>
                <w:iCs/>
                <w:sz w:val="22"/>
                <w:szCs w:val="22"/>
                <w:lang w:val="uk-UA"/>
              </w:rPr>
            </w:pPr>
            <w:r w:rsidRPr="0088602C">
              <w:rPr>
                <w:rFonts w:ascii="Arial" w:hAnsi="Arial" w:cs="Arial"/>
                <w:b/>
                <w:bCs/>
                <w:i/>
                <w:iCs/>
                <w:sz w:val="22"/>
                <w:szCs w:val="22"/>
                <w:lang w:val="uk-UA"/>
              </w:rPr>
              <w:t xml:space="preserve">2. </w:t>
            </w:r>
            <w:r w:rsidR="00CC1424" w:rsidRPr="0088602C">
              <w:rPr>
                <w:rFonts w:ascii="Arial" w:hAnsi="Arial" w:cs="Arial"/>
                <w:b/>
                <w:bCs/>
                <w:i/>
                <w:iCs/>
                <w:sz w:val="22"/>
                <w:szCs w:val="22"/>
                <w:lang w:val="uk-UA"/>
              </w:rPr>
              <w:t>Прийняття рішення про збільшення розміру статутного капіталу ПрАТ «ПЕЕМ «ЦЕК»</w:t>
            </w:r>
            <w:r w:rsidRPr="0088602C">
              <w:rPr>
                <w:rFonts w:ascii="Arial" w:hAnsi="Arial" w:cs="Arial"/>
                <w:b/>
                <w:bCs/>
                <w:i/>
                <w:iCs/>
                <w:sz w:val="22"/>
                <w:szCs w:val="22"/>
                <w:lang w:val="uk-UA"/>
              </w:rPr>
              <w:t>.</w:t>
            </w:r>
          </w:p>
          <w:p w:rsidR="00CF31D4" w:rsidRPr="0088602C" w:rsidRDefault="00CF31D4" w:rsidP="00F32806">
            <w:pPr>
              <w:tabs>
                <w:tab w:val="left" w:pos="993"/>
              </w:tabs>
              <w:snapToGrid w:val="0"/>
              <w:jc w:val="both"/>
              <w:rPr>
                <w:rFonts w:ascii="Arial" w:hAnsi="Arial" w:cs="Arial"/>
                <w:b/>
                <w:bCs/>
                <w:i/>
                <w:iCs/>
                <w:sz w:val="22"/>
                <w:szCs w:val="22"/>
                <w:lang w:val="uk-UA"/>
              </w:rPr>
            </w:pPr>
          </w:p>
        </w:tc>
      </w:tr>
      <w:tr w:rsidR="00CF31D4" w:rsidRPr="0088602C" w:rsidTr="00CC1424">
        <w:trPr>
          <w:trHeight w:val="717"/>
        </w:trPr>
        <w:tc>
          <w:tcPr>
            <w:tcW w:w="3119" w:type="dxa"/>
            <w:tcBorders>
              <w:top w:val="single" w:sz="4" w:space="0" w:color="000000"/>
              <w:left w:val="single" w:sz="4" w:space="0" w:color="000000"/>
              <w:bottom w:val="single" w:sz="4" w:space="0" w:color="000000"/>
            </w:tcBorders>
            <w:shd w:val="clear" w:color="auto" w:fill="auto"/>
            <w:vAlign w:val="center"/>
          </w:tcPr>
          <w:p w:rsidR="00CF31D4" w:rsidRPr="0088602C" w:rsidRDefault="00CF31D4" w:rsidP="00F32806">
            <w:pPr>
              <w:rPr>
                <w:rFonts w:ascii="Arial" w:hAnsi="Arial" w:cs="Arial"/>
                <w:i/>
                <w:iCs/>
                <w:sz w:val="22"/>
                <w:szCs w:val="22"/>
                <w:lang w:val="uk-UA"/>
              </w:rPr>
            </w:pPr>
            <w:r w:rsidRPr="0088602C">
              <w:rPr>
                <w:rFonts w:ascii="Arial" w:hAnsi="Arial" w:cs="Arial"/>
                <w:bCs/>
                <w:iCs/>
                <w:color w:val="000000"/>
                <w:sz w:val="22"/>
                <w:szCs w:val="22"/>
                <w:lang w:val="uk-UA"/>
              </w:rPr>
              <w:t>Проект рішення з питання порядку денного № 2:</w:t>
            </w:r>
          </w:p>
        </w:tc>
        <w:tc>
          <w:tcPr>
            <w:tcW w:w="6863" w:type="dxa"/>
            <w:tcBorders>
              <w:top w:val="single" w:sz="4" w:space="0" w:color="000000"/>
              <w:left w:val="single" w:sz="4" w:space="0" w:color="000000"/>
              <w:bottom w:val="single" w:sz="4" w:space="0" w:color="000000"/>
              <w:right w:val="single" w:sz="4" w:space="0" w:color="000000"/>
            </w:tcBorders>
            <w:shd w:val="clear" w:color="auto" w:fill="auto"/>
          </w:tcPr>
          <w:p w:rsidR="00D76D8E" w:rsidRPr="0088602C" w:rsidRDefault="00D76D8E" w:rsidP="00CC1424">
            <w:pPr>
              <w:tabs>
                <w:tab w:val="left" w:pos="840"/>
              </w:tabs>
              <w:ind w:right="-6"/>
              <w:jc w:val="both"/>
              <w:rPr>
                <w:rFonts w:ascii="Arial" w:hAnsi="Arial" w:cs="Arial"/>
                <w:sz w:val="22"/>
                <w:szCs w:val="22"/>
                <w:lang w:val="uk-UA"/>
              </w:rPr>
            </w:pPr>
          </w:p>
          <w:p w:rsidR="00CC1424" w:rsidRPr="0088602C" w:rsidRDefault="00CC1424" w:rsidP="00CC1424">
            <w:pPr>
              <w:tabs>
                <w:tab w:val="left" w:pos="840"/>
              </w:tabs>
              <w:ind w:right="-6"/>
              <w:jc w:val="both"/>
              <w:rPr>
                <w:rFonts w:ascii="Arial" w:hAnsi="Arial" w:cs="Arial"/>
                <w:sz w:val="22"/>
                <w:szCs w:val="22"/>
                <w:lang w:val="uk-UA"/>
              </w:rPr>
            </w:pPr>
            <w:r w:rsidRPr="0088602C">
              <w:rPr>
                <w:rFonts w:ascii="Arial" w:hAnsi="Arial" w:cs="Arial"/>
                <w:sz w:val="22"/>
                <w:szCs w:val="22"/>
                <w:lang w:val="uk-UA"/>
              </w:rPr>
              <w:t>2.1. Збільшити статутний капітал ПрАТ «ПЕЕМ «ЦЕК» на 153 000 000,00 грн. (сто п’ятдесят три мільйони гривень 00 копійок) шляхом розміщення додаткових акцій (додаткової емісії акцій) існуючої номінальної вартості за рахунок додаткових внесків без здійснення публічної пропозиції.</w:t>
            </w:r>
          </w:p>
          <w:p w:rsidR="00CC1424" w:rsidRPr="0088602C" w:rsidRDefault="00CC1424" w:rsidP="00CC1424">
            <w:pPr>
              <w:tabs>
                <w:tab w:val="left" w:pos="840"/>
              </w:tabs>
              <w:ind w:right="-6"/>
              <w:jc w:val="both"/>
              <w:rPr>
                <w:rFonts w:ascii="Arial" w:hAnsi="Arial" w:cs="Arial"/>
                <w:sz w:val="22"/>
                <w:szCs w:val="22"/>
                <w:lang w:val="uk-UA"/>
              </w:rPr>
            </w:pPr>
            <w:r w:rsidRPr="0088602C">
              <w:rPr>
                <w:rFonts w:ascii="Arial" w:hAnsi="Arial" w:cs="Arial"/>
                <w:sz w:val="22"/>
                <w:szCs w:val="22"/>
                <w:lang w:val="uk-UA"/>
              </w:rPr>
              <w:t>2.2. Збільшити статутний капітал ПрАТ «ПЕЕМ «ЦЕК» шляхом розміщення додаткових 1 530 000 (один мільйон п’ятсот тридцять тисяч) шт. простих іменних акцій ПрАТ «ПЕЕМ «ЦЕК».</w:t>
            </w:r>
          </w:p>
          <w:p w:rsidR="00CC1424" w:rsidRPr="0088602C" w:rsidRDefault="00CC1424" w:rsidP="00CC1424">
            <w:pPr>
              <w:tabs>
                <w:tab w:val="left" w:pos="840"/>
              </w:tabs>
              <w:ind w:right="-6"/>
              <w:jc w:val="both"/>
              <w:rPr>
                <w:rFonts w:ascii="Arial" w:hAnsi="Arial" w:cs="Arial"/>
                <w:sz w:val="22"/>
                <w:szCs w:val="22"/>
                <w:lang w:val="uk-UA"/>
              </w:rPr>
            </w:pPr>
            <w:r w:rsidRPr="0088602C">
              <w:rPr>
                <w:rFonts w:ascii="Arial" w:hAnsi="Arial" w:cs="Arial"/>
                <w:sz w:val="22"/>
                <w:szCs w:val="22"/>
                <w:lang w:val="uk-UA"/>
              </w:rPr>
              <w:t>2.3. Прийняти (затвердити) рішення про емісію акцій (без здійснення публічної пропозиції) ПРИВАТНОГО АКЦІОНЕРНОГО ТОВАРИСТВА «ПІДПРИЄМСТВО З ЕКСПЛУАТАЦІЇ ЕЛЕКТРИЧНИХ МЕРЕЖ «ЦЕНТРАЛЬНА ЕНЕРГЕТИЧНА КОМПАНІЯ».</w:t>
            </w:r>
          </w:p>
          <w:p w:rsidR="00CC1424" w:rsidRPr="0088602C" w:rsidRDefault="00CC1424" w:rsidP="00CC1424">
            <w:pPr>
              <w:tabs>
                <w:tab w:val="left" w:pos="840"/>
              </w:tabs>
              <w:ind w:right="-6"/>
              <w:jc w:val="both"/>
              <w:rPr>
                <w:rFonts w:ascii="Arial" w:hAnsi="Arial" w:cs="Arial"/>
                <w:sz w:val="22"/>
                <w:szCs w:val="22"/>
                <w:lang w:val="uk-UA"/>
              </w:rPr>
            </w:pPr>
            <w:r w:rsidRPr="0088602C">
              <w:rPr>
                <w:rFonts w:ascii="Arial" w:hAnsi="Arial" w:cs="Arial"/>
                <w:sz w:val="22"/>
                <w:szCs w:val="22"/>
                <w:lang w:val="uk-UA"/>
              </w:rPr>
              <w:t>2.4. Надати Наглядовій раді ПрАТ «ПЕЕМ «ЦЕК» повноваження щодо:</w:t>
            </w:r>
          </w:p>
          <w:p w:rsidR="00CC1424" w:rsidRPr="0088602C" w:rsidRDefault="00CC1424" w:rsidP="00D76D8E">
            <w:pPr>
              <w:tabs>
                <w:tab w:val="left" w:pos="840"/>
              </w:tabs>
              <w:ind w:right="-6" w:firstLine="294"/>
              <w:jc w:val="both"/>
              <w:rPr>
                <w:rFonts w:ascii="Arial" w:hAnsi="Arial" w:cs="Arial"/>
                <w:sz w:val="22"/>
                <w:szCs w:val="22"/>
                <w:lang w:val="uk-UA"/>
              </w:rPr>
            </w:pPr>
            <w:r w:rsidRPr="0088602C">
              <w:rPr>
                <w:rFonts w:ascii="Arial" w:hAnsi="Arial" w:cs="Arial"/>
                <w:sz w:val="22"/>
                <w:szCs w:val="22"/>
                <w:lang w:val="uk-UA"/>
              </w:rPr>
              <w:t>- визначення (затвердження) ціни розміщення акцій під час реалізації переважного права та розміщення акцій у процесі емісії;</w:t>
            </w:r>
          </w:p>
          <w:p w:rsidR="00CC1424" w:rsidRPr="0088602C" w:rsidRDefault="00CC1424" w:rsidP="00D76D8E">
            <w:pPr>
              <w:tabs>
                <w:tab w:val="left" w:pos="840"/>
              </w:tabs>
              <w:ind w:right="-6" w:firstLine="294"/>
              <w:jc w:val="both"/>
              <w:rPr>
                <w:rFonts w:ascii="Arial" w:hAnsi="Arial" w:cs="Arial"/>
                <w:sz w:val="22"/>
                <w:szCs w:val="22"/>
                <w:lang w:val="uk-UA"/>
              </w:rPr>
            </w:pPr>
            <w:r w:rsidRPr="0088602C">
              <w:rPr>
                <w:rFonts w:ascii="Arial" w:hAnsi="Arial" w:cs="Arial"/>
                <w:sz w:val="22"/>
                <w:szCs w:val="22"/>
                <w:lang w:val="uk-UA"/>
              </w:rPr>
              <w:t xml:space="preserve">- залучення до розміщення інвестиційної фірми, що здійснює </w:t>
            </w:r>
            <w:r w:rsidR="0088602C" w:rsidRPr="0088602C">
              <w:rPr>
                <w:rFonts w:ascii="Arial" w:hAnsi="Arial" w:cs="Arial"/>
                <w:sz w:val="22"/>
                <w:szCs w:val="22"/>
                <w:lang w:val="uk-UA"/>
              </w:rPr>
              <w:t>андерайтинг</w:t>
            </w:r>
            <w:r w:rsidRPr="0088602C">
              <w:rPr>
                <w:rFonts w:ascii="Arial" w:hAnsi="Arial" w:cs="Arial"/>
                <w:sz w:val="22"/>
                <w:szCs w:val="22"/>
                <w:lang w:val="uk-UA"/>
              </w:rPr>
              <w:t xml:space="preserve"> або діяльність з розміщення з наданням гарантії, або діяльність з розміщення без надання гарантії;</w:t>
            </w:r>
          </w:p>
          <w:p w:rsidR="00CC1424" w:rsidRPr="0088602C" w:rsidRDefault="00CC1424" w:rsidP="00D76D8E">
            <w:pPr>
              <w:tabs>
                <w:tab w:val="left" w:pos="840"/>
              </w:tabs>
              <w:ind w:right="-6" w:firstLine="294"/>
              <w:jc w:val="both"/>
              <w:rPr>
                <w:rFonts w:ascii="Arial" w:hAnsi="Arial" w:cs="Arial"/>
                <w:sz w:val="22"/>
                <w:szCs w:val="22"/>
                <w:lang w:val="uk-UA"/>
              </w:rPr>
            </w:pPr>
            <w:r w:rsidRPr="0088602C">
              <w:rPr>
                <w:rFonts w:ascii="Arial" w:hAnsi="Arial" w:cs="Arial"/>
                <w:sz w:val="22"/>
                <w:szCs w:val="22"/>
                <w:lang w:val="uk-UA"/>
              </w:rPr>
              <w:t xml:space="preserve">- прийняття рішення про дострокове закінчення розміщення у процесі емісії акцій (у разі якщо на запланований обсяг акцій укладено договори з першими власниками та акції повністю </w:t>
            </w:r>
            <w:proofErr w:type="spellStart"/>
            <w:r w:rsidRPr="0088602C">
              <w:rPr>
                <w:rFonts w:ascii="Arial" w:hAnsi="Arial" w:cs="Arial"/>
                <w:sz w:val="22"/>
                <w:szCs w:val="22"/>
                <w:lang w:val="uk-UA"/>
              </w:rPr>
              <w:t>оплачено</w:t>
            </w:r>
            <w:proofErr w:type="spellEnd"/>
            <w:r w:rsidRPr="0088602C">
              <w:rPr>
                <w:rFonts w:ascii="Arial" w:hAnsi="Arial" w:cs="Arial"/>
                <w:sz w:val="22"/>
                <w:szCs w:val="22"/>
                <w:lang w:val="uk-UA"/>
              </w:rPr>
              <w:t>);</w:t>
            </w:r>
          </w:p>
          <w:p w:rsidR="00CC1424" w:rsidRPr="0088602C" w:rsidRDefault="00CC1424" w:rsidP="00D76D8E">
            <w:pPr>
              <w:tabs>
                <w:tab w:val="left" w:pos="840"/>
              </w:tabs>
              <w:ind w:right="-6" w:firstLine="294"/>
              <w:jc w:val="both"/>
              <w:rPr>
                <w:rFonts w:ascii="Arial" w:hAnsi="Arial" w:cs="Arial"/>
                <w:sz w:val="22"/>
                <w:szCs w:val="22"/>
                <w:lang w:val="uk-UA"/>
              </w:rPr>
            </w:pPr>
            <w:r w:rsidRPr="0088602C">
              <w:rPr>
                <w:rFonts w:ascii="Arial" w:hAnsi="Arial" w:cs="Arial"/>
                <w:sz w:val="22"/>
                <w:szCs w:val="22"/>
                <w:lang w:val="uk-UA"/>
              </w:rPr>
              <w:t>- затвердження результатів емісії акцій;</w:t>
            </w:r>
          </w:p>
          <w:p w:rsidR="00CC1424" w:rsidRPr="0088602C" w:rsidRDefault="00CC1424" w:rsidP="00D76D8E">
            <w:pPr>
              <w:tabs>
                <w:tab w:val="left" w:pos="840"/>
              </w:tabs>
              <w:ind w:right="-6" w:firstLine="294"/>
              <w:jc w:val="both"/>
              <w:rPr>
                <w:rFonts w:ascii="Arial" w:hAnsi="Arial" w:cs="Arial"/>
                <w:sz w:val="22"/>
                <w:szCs w:val="22"/>
                <w:lang w:val="uk-UA"/>
              </w:rPr>
            </w:pPr>
            <w:r w:rsidRPr="0088602C">
              <w:rPr>
                <w:rFonts w:ascii="Arial" w:hAnsi="Arial" w:cs="Arial"/>
                <w:sz w:val="22"/>
                <w:szCs w:val="22"/>
                <w:lang w:val="uk-UA"/>
              </w:rPr>
              <w:t>- затвердження звіту про результати емісії акцій;</w:t>
            </w:r>
          </w:p>
          <w:p w:rsidR="00CC1424" w:rsidRPr="0088602C" w:rsidRDefault="00CC1424" w:rsidP="00D76D8E">
            <w:pPr>
              <w:tabs>
                <w:tab w:val="left" w:pos="840"/>
              </w:tabs>
              <w:ind w:right="-6" w:firstLine="294"/>
              <w:jc w:val="both"/>
              <w:rPr>
                <w:rFonts w:ascii="Arial" w:hAnsi="Arial" w:cs="Arial"/>
                <w:sz w:val="22"/>
                <w:szCs w:val="22"/>
                <w:lang w:val="uk-UA"/>
              </w:rPr>
            </w:pPr>
            <w:r w:rsidRPr="0088602C">
              <w:rPr>
                <w:rFonts w:ascii="Arial" w:hAnsi="Arial" w:cs="Arial"/>
                <w:sz w:val="22"/>
                <w:szCs w:val="22"/>
                <w:lang w:val="uk-UA"/>
              </w:rPr>
              <w:t>- прийняття рішення про відмову від емісії акцій;</w:t>
            </w:r>
          </w:p>
          <w:p w:rsidR="00CF31D4" w:rsidRPr="0088602C" w:rsidRDefault="00CC1424" w:rsidP="00D76D8E">
            <w:pPr>
              <w:tabs>
                <w:tab w:val="left" w:pos="840"/>
              </w:tabs>
              <w:ind w:right="-6" w:firstLine="294"/>
              <w:jc w:val="both"/>
              <w:rPr>
                <w:rFonts w:ascii="Arial" w:hAnsi="Arial" w:cs="Arial"/>
                <w:sz w:val="22"/>
                <w:szCs w:val="22"/>
                <w:lang w:val="uk-UA"/>
              </w:rPr>
            </w:pPr>
            <w:r w:rsidRPr="0088602C">
              <w:rPr>
                <w:rFonts w:ascii="Arial" w:hAnsi="Arial" w:cs="Arial"/>
                <w:sz w:val="22"/>
                <w:szCs w:val="22"/>
                <w:lang w:val="uk-UA"/>
              </w:rPr>
              <w:t>- внесення змін до рішення про емісію акцій в частині неістотних параметрів випуску акцій.</w:t>
            </w:r>
          </w:p>
          <w:p w:rsidR="00CC1424" w:rsidRPr="0088602C" w:rsidRDefault="00CC1424" w:rsidP="00CC1424">
            <w:pPr>
              <w:jc w:val="both"/>
              <w:rPr>
                <w:rFonts w:ascii="Arial" w:hAnsi="Arial" w:cs="Arial"/>
                <w:sz w:val="22"/>
                <w:szCs w:val="22"/>
                <w:lang w:val="uk-UA"/>
              </w:rPr>
            </w:pPr>
            <w:r w:rsidRPr="0088602C">
              <w:rPr>
                <w:rFonts w:ascii="Arial" w:hAnsi="Arial" w:cs="Arial"/>
                <w:sz w:val="22"/>
                <w:szCs w:val="22"/>
                <w:lang w:val="uk-UA"/>
              </w:rPr>
              <w:t>2.5. Надати Правлінню ПрАТ «ПЕЕМ «ЦЕК» повноваження щодо:</w:t>
            </w:r>
          </w:p>
          <w:p w:rsidR="00CC1424" w:rsidRPr="0088602C" w:rsidRDefault="00CC1424" w:rsidP="00D76D8E">
            <w:pPr>
              <w:tabs>
                <w:tab w:val="left" w:pos="840"/>
              </w:tabs>
              <w:ind w:right="-6" w:firstLine="294"/>
              <w:jc w:val="both"/>
              <w:rPr>
                <w:rFonts w:ascii="Arial" w:hAnsi="Arial" w:cs="Arial"/>
                <w:sz w:val="22"/>
                <w:szCs w:val="22"/>
                <w:lang w:val="uk-UA"/>
              </w:rPr>
            </w:pPr>
            <w:r w:rsidRPr="0088602C">
              <w:rPr>
                <w:rFonts w:ascii="Arial" w:hAnsi="Arial" w:cs="Arial"/>
                <w:sz w:val="22"/>
                <w:szCs w:val="22"/>
                <w:lang w:val="uk-UA"/>
              </w:rPr>
              <w:t xml:space="preserve">- повернення внесків, внесених в оплату за акції, у разі визнання емісії недійсною або незатвердження в установлені законодавством строки результатів емісії акцій органом емітента, уповноваженим приймати таке рішення, або невнесення / </w:t>
            </w:r>
            <w:proofErr w:type="spellStart"/>
            <w:r w:rsidRPr="0088602C">
              <w:rPr>
                <w:rFonts w:ascii="Arial" w:hAnsi="Arial" w:cs="Arial"/>
                <w:sz w:val="22"/>
                <w:szCs w:val="22"/>
                <w:lang w:val="uk-UA"/>
              </w:rPr>
              <w:t>непр</w:t>
            </w:r>
            <w:bookmarkStart w:id="0" w:name="_GoBack"/>
            <w:bookmarkEnd w:id="0"/>
            <w:r w:rsidRPr="0088602C">
              <w:rPr>
                <w:rFonts w:ascii="Arial" w:hAnsi="Arial" w:cs="Arial"/>
                <w:sz w:val="22"/>
                <w:szCs w:val="22"/>
                <w:lang w:val="uk-UA"/>
              </w:rPr>
              <w:t>оведення</w:t>
            </w:r>
            <w:proofErr w:type="spellEnd"/>
            <w:r w:rsidRPr="0088602C">
              <w:rPr>
                <w:rFonts w:ascii="Arial" w:hAnsi="Arial" w:cs="Arial"/>
                <w:sz w:val="22"/>
                <w:szCs w:val="22"/>
                <w:lang w:val="uk-UA"/>
              </w:rPr>
              <w:t xml:space="preserve"> державної реєстрації в установлені </w:t>
            </w:r>
            <w:r w:rsidRPr="0088602C">
              <w:rPr>
                <w:rFonts w:ascii="Arial" w:hAnsi="Arial" w:cs="Arial"/>
                <w:sz w:val="22"/>
                <w:szCs w:val="22"/>
                <w:lang w:val="uk-UA"/>
              </w:rPr>
              <w:lastRenderedPageBreak/>
              <w:t>законодавством строки змін до статуту щодо збільшення розміру статутного капіталу, або у разі прийняття рішення про відмову від емісії акцій;</w:t>
            </w:r>
          </w:p>
          <w:p w:rsidR="00CC1424" w:rsidRPr="0088602C" w:rsidRDefault="00CC1424" w:rsidP="00D76D8E">
            <w:pPr>
              <w:tabs>
                <w:tab w:val="left" w:pos="840"/>
              </w:tabs>
              <w:ind w:right="-6" w:firstLine="294"/>
              <w:jc w:val="both"/>
              <w:rPr>
                <w:rFonts w:ascii="Arial" w:hAnsi="Arial" w:cs="Arial"/>
                <w:sz w:val="22"/>
                <w:szCs w:val="22"/>
                <w:lang w:val="uk-UA"/>
              </w:rPr>
            </w:pPr>
            <w:r w:rsidRPr="0088602C">
              <w:rPr>
                <w:rFonts w:ascii="Arial" w:hAnsi="Arial" w:cs="Arial"/>
                <w:sz w:val="22"/>
                <w:szCs w:val="22"/>
                <w:lang w:val="uk-UA"/>
              </w:rPr>
              <w:t xml:space="preserve">- повідомлення кожного акціонера, який має переважне право на придбання розміщуваних акціонерним товариством акцій, про можливість реалізації такого права в порядку, встановленому </w:t>
            </w:r>
            <w:hyperlink r:id="rId9" w:tgtFrame="_blank" w:history="1">
              <w:r w:rsidRPr="0088602C">
                <w:rPr>
                  <w:rFonts w:ascii="Arial" w:hAnsi="Arial" w:cs="Arial"/>
                  <w:sz w:val="22"/>
                  <w:szCs w:val="22"/>
                  <w:lang w:val="uk-UA"/>
                </w:rPr>
                <w:t>Законом України «Про акціонерні товариства»</w:t>
              </w:r>
            </w:hyperlink>
            <w:r w:rsidRPr="0088602C">
              <w:rPr>
                <w:rFonts w:ascii="Arial" w:hAnsi="Arial" w:cs="Arial"/>
                <w:sz w:val="22"/>
                <w:szCs w:val="22"/>
                <w:lang w:val="uk-UA"/>
              </w:rPr>
              <w:t>.</w:t>
            </w:r>
          </w:p>
          <w:p w:rsidR="00CC1424" w:rsidRPr="0088602C" w:rsidRDefault="00CC1424" w:rsidP="00D76D8E">
            <w:pPr>
              <w:jc w:val="both"/>
              <w:rPr>
                <w:rFonts w:ascii="Arial" w:hAnsi="Arial" w:cs="Arial"/>
                <w:sz w:val="22"/>
                <w:szCs w:val="22"/>
                <w:lang w:val="uk-UA"/>
              </w:rPr>
            </w:pPr>
            <w:r w:rsidRPr="0088602C">
              <w:rPr>
                <w:rFonts w:ascii="Arial" w:hAnsi="Arial" w:cs="Arial"/>
                <w:sz w:val="22"/>
                <w:szCs w:val="22"/>
                <w:lang w:val="uk-UA"/>
              </w:rPr>
              <w:t xml:space="preserve">2.6. Надати Генеральному директору – Голові Правління </w:t>
            </w:r>
            <w:r w:rsidR="00D76D8E" w:rsidRPr="0088602C">
              <w:rPr>
                <w:rFonts w:ascii="Arial" w:hAnsi="Arial" w:cs="Arial"/>
                <w:sz w:val="22"/>
                <w:szCs w:val="22"/>
                <w:lang w:val="uk-UA"/>
              </w:rPr>
              <w:br/>
            </w:r>
            <w:r w:rsidRPr="0088602C">
              <w:rPr>
                <w:rFonts w:ascii="Arial" w:hAnsi="Arial" w:cs="Arial"/>
                <w:sz w:val="22"/>
                <w:szCs w:val="22"/>
                <w:lang w:val="uk-UA"/>
              </w:rPr>
              <w:t>ПрАТ «ПЕЕМ «ЦЕК» повноваження:</w:t>
            </w:r>
          </w:p>
          <w:p w:rsidR="00CC1424" w:rsidRPr="0088602C" w:rsidRDefault="00CC1424" w:rsidP="00D76D8E">
            <w:pPr>
              <w:ind w:firstLine="294"/>
              <w:jc w:val="both"/>
              <w:rPr>
                <w:rFonts w:ascii="Arial" w:hAnsi="Arial" w:cs="Arial"/>
                <w:sz w:val="22"/>
                <w:szCs w:val="22"/>
                <w:lang w:val="uk-UA"/>
              </w:rPr>
            </w:pPr>
            <w:r w:rsidRPr="0088602C">
              <w:rPr>
                <w:rFonts w:ascii="Arial" w:hAnsi="Arial" w:cs="Arial"/>
                <w:sz w:val="22"/>
                <w:szCs w:val="22"/>
                <w:lang w:val="uk-UA"/>
              </w:rPr>
              <w:t>- проводити дії щодо забезпечення реалізації акціонерами свого переважного права на придбання акцій, щодо яких прийнято рішення про емісію;</w:t>
            </w:r>
          </w:p>
          <w:p w:rsidR="00CC1424" w:rsidRPr="0088602C" w:rsidRDefault="00CC1424" w:rsidP="00D76D8E">
            <w:pPr>
              <w:ind w:firstLine="294"/>
              <w:jc w:val="both"/>
              <w:rPr>
                <w:rFonts w:ascii="Arial" w:hAnsi="Arial" w:cs="Arial"/>
                <w:sz w:val="22"/>
                <w:szCs w:val="22"/>
                <w:lang w:val="uk-UA"/>
              </w:rPr>
            </w:pPr>
            <w:r w:rsidRPr="0088602C">
              <w:rPr>
                <w:rFonts w:ascii="Arial" w:hAnsi="Arial" w:cs="Arial"/>
                <w:sz w:val="22"/>
                <w:szCs w:val="22"/>
                <w:lang w:val="uk-UA"/>
              </w:rPr>
              <w:t>- проводити дії щодо забезпечення розміщення акцій;</w:t>
            </w:r>
          </w:p>
          <w:p w:rsidR="00CC1424" w:rsidRPr="0088602C" w:rsidRDefault="00CC1424" w:rsidP="00D76D8E">
            <w:pPr>
              <w:ind w:firstLine="294"/>
              <w:jc w:val="both"/>
              <w:rPr>
                <w:rFonts w:ascii="Arial" w:hAnsi="Arial" w:cs="Arial"/>
                <w:sz w:val="22"/>
                <w:szCs w:val="22"/>
                <w:lang w:val="uk-UA"/>
              </w:rPr>
            </w:pPr>
            <w:r w:rsidRPr="0088602C">
              <w:rPr>
                <w:rFonts w:ascii="Arial" w:hAnsi="Arial" w:cs="Arial"/>
                <w:sz w:val="22"/>
                <w:szCs w:val="22"/>
                <w:lang w:val="uk-UA"/>
              </w:rPr>
              <w:t>- проводити дії щодо здійснення обов’язкового викупу акцій у акціонерів, які реалізують право вимагати здійснення викупу акціонерним товариством належних їм акцій.</w:t>
            </w:r>
          </w:p>
          <w:p w:rsidR="00D76D8E" w:rsidRPr="0088602C" w:rsidRDefault="00D76D8E" w:rsidP="00D76D8E">
            <w:pPr>
              <w:ind w:firstLine="294"/>
              <w:jc w:val="both"/>
              <w:rPr>
                <w:rFonts w:ascii="Arial" w:hAnsi="Arial" w:cs="Arial"/>
                <w:sz w:val="22"/>
                <w:szCs w:val="22"/>
                <w:lang w:val="uk-UA"/>
              </w:rPr>
            </w:pPr>
          </w:p>
        </w:tc>
      </w:tr>
      <w:tr w:rsidR="00CC1424" w:rsidRPr="0088602C" w:rsidTr="00CC1424">
        <w:trPr>
          <w:trHeight w:val="844"/>
        </w:trPr>
        <w:tc>
          <w:tcPr>
            <w:tcW w:w="3119" w:type="dxa"/>
            <w:tcBorders>
              <w:top w:val="single" w:sz="4" w:space="0" w:color="000000"/>
              <w:left w:val="single" w:sz="4" w:space="0" w:color="000000"/>
              <w:bottom w:val="single" w:sz="4" w:space="0" w:color="000000"/>
            </w:tcBorders>
            <w:shd w:val="clear" w:color="auto" w:fill="auto"/>
            <w:vAlign w:val="center"/>
          </w:tcPr>
          <w:p w:rsidR="00CC1424" w:rsidRPr="0088602C" w:rsidRDefault="00CC1424" w:rsidP="00F32806">
            <w:pPr>
              <w:widowControl w:val="0"/>
              <w:spacing w:after="120"/>
              <w:rPr>
                <w:rFonts w:ascii="Arial" w:hAnsi="Arial" w:cs="Arial"/>
                <w:color w:val="000000"/>
                <w:sz w:val="22"/>
                <w:szCs w:val="22"/>
                <w:lang w:val="uk-UA"/>
              </w:rPr>
            </w:pPr>
            <w:r w:rsidRPr="0088602C">
              <w:rPr>
                <w:rFonts w:ascii="Arial" w:hAnsi="Arial" w:cs="Arial"/>
                <w:b/>
                <w:sz w:val="22"/>
                <w:szCs w:val="22"/>
                <w:lang w:val="uk-UA"/>
              </w:rPr>
              <w:lastRenderedPageBreak/>
              <w:t xml:space="preserve">ГОЛОСУВАННЯ: </w:t>
            </w:r>
          </w:p>
        </w:tc>
        <w:tc>
          <w:tcPr>
            <w:tcW w:w="6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24" w:rsidRPr="0088602C" w:rsidRDefault="00CC1424" w:rsidP="00F32806">
            <w:pPr>
              <w:contextualSpacing/>
              <w:rPr>
                <w:rFonts w:ascii="Arial" w:hAnsi="Arial" w:cs="Arial"/>
                <w:color w:val="000000"/>
                <w:lang w:val="uk-UA"/>
              </w:rPr>
            </w:pPr>
          </w:p>
          <w:tbl>
            <w:tblPr>
              <w:tblpPr w:leftFromText="180" w:rightFromText="180" w:vertAnchor="text" w:horzAnchor="margin" w:tblpX="699" w:tblpY="-149"/>
              <w:tblOverlap w:val="never"/>
              <w:tblW w:w="0" w:type="auto"/>
              <w:tblLayout w:type="fixed"/>
              <w:tblLook w:val="00A0" w:firstRow="1" w:lastRow="0" w:firstColumn="1" w:lastColumn="0" w:noHBand="0" w:noVBand="0"/>
            </w:tblPr>
            <w:tblGrid>
              <w:gridCol w:w="542"/>
              <w:gridCol w:w="1217"/>
              <w:gridCol w:w="504"/>
              <w:gridCol w:w="1565"/>
            </w:tblGrid>
            <w:tr w:rsidR="00CC1424" w:rsidRPr="0088602C" w:rsidTr="00F32806">
              <w:trPr>
                <w:trHeight w:val="410"/>
              </w:trPr>
              <w:tc>
                <w:tcPr>
                  <w:tcW w:w="542" w:type="dxa"/>
                  <w:tcBorders>
                    <w:top w:val="single" w:sz="4" w:space="0" w:color="auto"/>
                    <w:left w:val="single" w:sz="4" w:space="0" w:color="auto"/>
                    <w:bottom w:val="single" w:sz="4" w:space="0" w:color="auto"/>
                    <w:right w:val="single" w:sz="4" w:space="0" w:color="auto"/>
                  </w:tcBorders>
                  <w:vAlign w:val="center"/>
                </w:tcPr>
                <w:p w:rsidR="00CC1424" w:rsidRPr="0088602C" w:rsidRDefault="00CC1424" w:rsidP="00F32806">
                  <w:pPr>
                    <w:contextualSpacing/>
                    <w:rPr>
                      <w:rFonts w:ascii="Arial" w:hAnsi="Arial" w:cs="Arial"/>
                      <w:bCs/>
                      <w:lang w:val="uk-UA"/>
                    </w:rPr>
                  </w:pPr>
                </w:p>
              </w:tc>
              <w:tc>
                <w:tcPr>
                  <w:tcW w:w="1217" w:type="dxa"/>
                  <w:tcBorders>
                    <w:left w:val="single" w:sz="4" w:space="0" w:color="auto"/>
                    <w:right w:val="single" w:sz="4" w:space="0" w:color="auto"/>
                  </w:tcBorders>
                  <w:vAlign w:val="center"/>
                </w:tcPr>
                <w:p w:rsidR="00CC1424" w:rsidRPr="0088602C" w:rsidRDefault="00CC1424" w:rsidP="00F32806">
                  <w:pPr>
                    <w:contextualSpacing/>
                    <w:jc w:val="center"/>
                    <w:rPr>
                      <w:rFonts w:ascii="Arial" w:hAnsi="Arial" w:cs="Arial"/>
                      <w:b/>
                      <w:bCs/>
                      <w:lang w:val="uk-UA"/>
                    </w:rPr>
                  </w:pPr>
                  <w:r w:rsidRPr="0088602C">
                    <w:rPr>
                      <w:rFonts w:ascii="Arial" w:hAnsi="Arial" w:cs="Arial"/>
                      <w:b/>
                      <w:bCs/>
                      <w:color w:val="000000"/>
                      <w:lang w:val="uk-UA"/>
                    </w:rPr>
                    <w:t>ЗА</w:t>
                  </w:r>
                </w:p>
              </w:tc>
              <w:tc>
                <w:tcPr>
                  <w:tcW w:w="504" w:type="dxa"/>
                  <w:tcBorders>
                    <w:top w:val="single" w:sz="4" w:space="0" w:color="auto"/>
                    <w:left w:val="single" w:sz="4" w:space="0" w:color="auto"/>
                    <w:bottom w:val="single" w:sz="4" w:space="0" w:color="auto"/>
                    <w:right w:val="single" w:sz="4" w:space="0" w:color="auto"/>
                  </w:tcBorders>
                  <w:vAlign w:val="center"/>
                </w:tcPr>
                <w:p w:rsidR="00CC1424" w:rsidRPr="0088602C" w:rsidRDefault="00CC1424" w:rsidP="00F32806">
                  <w:pPr>
                    <w:contextualSpacing/>
                    <w:jc w:val="center"/>
                    <w:rPr>
                      <w:rFonts w:ascii="Arial" w:hAnsi="Arial" w:cs="Arial"/>
                      <w:bCs/>
                      <w:lang w:val="uk-UA"/>
                    </w:rPr>
                  </w:pPr>
                </w:p>
              </w:tc>
              <w:tc>
                <w:tcPr>
                  <w:tcW w:w="1565" w:type="dxa"/>
                  <w:tcBorders>
                    <w:left w:val="single" w:sz="4" w:space="0" w:color="auto"/>
                  </w:tcBorders>
                  <w:vAlign w:val="center"/>
                </w:tcPr>
                <w:p w:rsidR="00CC1424" w:rsidRPr="0088602C" w:rsidRDefault="00CC1424" w:rsidP="00F32806">
                  <w:pPr>
                    <w:contextualSpacing/>
                    <w:jc w:val="center"/>
                    <w:rPr>
                      <w:rFonts w:ascii="Arial" w:hAnsi="Arial" w:cs="Arial"/>
                      <w:b/>
                      <w:bCs/>
                      <w:lang w:val="uk-UA"/>
                    </w:rPr>
                  </w:pPr>
                  <w:r w:rsidRPr="0088602C">
                    <w:rPr>
                      <w:rFonts w:ascii="Arial" w:hAnsi="Arial" w:cs="Arial"/>
                      <w:b/>
                      <w:bCs/>
                      <w:color w:val="000000"/>
                      <w:lang w:val="uk-UA"/>
                    </w:rPr>
                    <w:t>ПРОТИ</w:t>
                  </w:r>
                </w:p>
              </w:tc>
            </w:tr>
          </w:tbl>
          <w:p w:rsidR="00CC1424" w:rsidRPr="0088602C" w:rsidRDefault="00CC1424" w:rsidP="00F32806">
            <w:pPr>
              <w:contextualSpacing/>
              <w:rPr>
                <w:color w:val="000000"/>
                <w:sz w:val="20"/>
                <w:szCs w:val="20"/>
                <w:lang w:val="uk-UA"/>
              </w:rPr>
            </w:pPr>
          </w:p>
        </w:tc>
      </w:tr>
    </w:tbl>
    <w:p w:rsidR="00CF31D4" w:rsidRPr="0088602C" w:rsidRDefault="00CF31D4" w:rsidP="00CF31D4">
      <w:pPr>
        <w:rPr>
          <w:rFonts w:ascii="Arial" w:hAnsi="Arial" w:cs="Arial"/>
          <w:sz w:val="22"/>
          <w:szCs w:val="22"/>
          <w:lang w:val="uk-UA"/>
        </w:rPr>
      </w:pPr>
    </w:p>
    <w:p w:rsidR="00EE6111" w:rsidRPr="0088602C" w:rsidRDefault="00EE6111" w:rsidP="00CF31D4">
      <w:pPr>
        <w:rPr>
          <w:rFonts w:ascii="Arial" w:hAnsi="Arial" w:cs="Arial"/>
          <w:sz w:val="22"/>
          <w:szCs w:val="22"/>
          <w:lang w:val="uk-UA"/>
        </w:rPr>
      </w:pPr>
    </w:p>
    <w:sectPr w:rsidR="00EE6111" w:rsidRPr="0088602C" w:rsidSect="00DA1D82">
      <w:footerReference w:type="default" r:id="rId10"/>
      <w:pgSz w:w="11906" w:h="16838"/>
      <w:pgMar w:top="426" w:right="567" w:bottom="284" w:left="1418" w:header="708" w:footer="143"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90A" w:rsidRDefault="00BA590A">
      <w:r>
        <w:separator/>
      </w:r>
    </w:p>
  </w:endnote>
  <w:endnote w:type="continuationSeparator" w:id="0">
    <w:p w:rsidR="00BA590A" w:rsidRDefault="00BA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2002"/>
      <w:gridCol w:w="1976"/>
      <w:gridCol w:w="1125"/>
      <w:gridCol w:w="284"/>
      <w:gridCol w:w="2225"/>
      <w:gridCol w:w="2299"/>
    </w:tblGrid>
    <w:tr w:rsidR="00461665">
      <w:trPr>
        <w:trHeight w:val="1547"/>
      </w:trPr>
      <w:tc>
        <w:tcPr>
          <w:tcW w:w="9911" w:type="dxa"/>
          <w:gridSpan w:val="6"/>
          <w:shd w:val="clear" w:color="auto" w:fill="auto"/>
        </w:tcPr>
        <w:p w:rsidR="00461665" w:rsidRDefault="00461665">
          <w:pPr>
            <w:widowControl w:val="0"/>
            <w:autoSpaceDE w:val="0"/>
            <w:ind w:firstLine="743"/>
            <w:jc w:val="both"/>
            <w:rPr>
              <w:bCs/>
              <w:i/>
              <w:color w:val="000000"/>
              <w:sz w:val="20"/>
              <w:szCs w:val="22"/>
              <w:lang w:val="uk-UA"/>
            </w:rPr>
          </w:pPr>
          <w:r>
            <w:rPr>
              <w:b/>
              <w:bCs/>
              <w:i/>
              <w:color w:val="000000"/>
              <w:sz w:val="20"/>
              <w:szCs w:val="22"/>
              <w:lang w:val="uk-UA"/>
            </w:rPr>
            <w:t xml:space="preserve">Увага! </w:t>
          </w:r>
        </w:p>
        <w:p w:rsidR="00461665" w:rsidRDefault="00461665">
          <w:pPr>
            <w:widowControl w:val="0"/>
            <w:autoSpaceDE w:val="0"/>
            <w:spacing w:before="91"/>
            <w:ind w:firstLine="743"/>
            <w:jc w:val="both"/>
            <w:rPr>
              <w:bCs/>
              <w:i/>
              <w:color w:val="000000"/>
              <w:sz w:val="20"/>
              <w:szCs w:val="22"/>
              <w:lang w:val="uk-UA"/>
            </w:rPr>
          </w:pPr>
          <w:r>
            <w:rPr>
              <w:bCs/>
              <w:i/>
              <w:color w:val="000000"/>
              <w:sz w:val="20"/>
              <w:szCs w:val="22"/>
              <w:lang w:val="uk-UA"/>
            </w:rPr>
            <w:t>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засвідчення бюлетеня кваліфікованим електронним підписом акціонера (його представника).</w:t>
          </w:r>
        </w:p>
        <w:p w:rsidR="00461665" w:rsidRDefault="00461665">
          <w:pPr>
            <w:widowControl w:val="0"/>
            <w:autoSpaceDE w:val="0"/>
            <w:spacing w:before="91"/>
            <w:ind w:firstLine="743"/>
            <w:jc w:val="both"/>
            <w:rPr>
              <w:bCs/>
              <w:i/>
              <w:color w:val="000000"/>
              <w:sz w:val="20"/>
              <w:szCs w:val="22"/>
              <w:lang w:val="uk-UA"/>
            </w:rPr>
          </w:pPr>
          <w:r>
            <w:rPr>
              <w:bCs/>
              <w:i/>
              <w:color w:val="000000"/>
              <w:sz w:val="20"/>
              <w:szCs w:val="22"/>
              <w:lang w:val="uk-UA"/>
            </w:rPr>
            <w:t>За відсутності таких реквізитів і підпису (-</w:t>
          </w:r>
          <w:proofErr w:type="spellStart"/>
          <w:r>
            <w:rPr>
              <w:bCs/>
              <w:i/>
              <w:color w:val="000000"/>
              <w:sz w:val="20"/>
              <w:szCs w:val="22"/>
              <w:lang w:val="uk-UA"/>
            </w:rPr>
            <w:t>ів</w:t>
          </w:r>
          <w:proofErr w:type="spellEnd"/>
          <w:r>
            <w:rPr>
              <w:bCs/>
              <w:i/>
              <w:color w:val="000000"/>
              <w:sz w:val="20"/>
              <w:szCs w:val="22"/>
              <w:lang w:val="uk-UA"/>
            </w:rPr>
            <w:t>) бюлетень вважається недійсним і не враховується під час підрахунку голосів.</w:t>
          </w:r>
        </w:p>
        <w:p w:rsidR="00461665" w:rsidRDefault="00461665">
          <w:pPr>
            <w:widowControl w:val="0"/>
            <w:autoSpaceDE w:val="0"/>
            <w:spacing w:before="91"/>
            <w:ind w:firstLine="743"/>
            <w:jc w:val="both"/>
          </w:pPr>
          <w:r>
            <w:rPr>
              <w:bCs/>
              <w:i/>
              <w:color w:val="000000"/>
              <w:sz w:val="20"/>
              <w:szCs w:val="22"/>
              <w:lang w:val="uk-UA"/>
            </w:rPr>
            <w:t xml:space="preserve">Бюлетень може бути заповнений </w:t>
          </w:r>
          <w:proofErr w:type="spellStart"/>
          <w:r>
            <w:rPr>
              <w:bCs/>
              <w:i/>
              <w:color w:val="000000"/>
              <w:sz w:val="20"/>
              <w:szCs w:val="22"/>
              <w:lang w:val="uk-UA"/>
            </w:rPr>
            <w:t>машинодруком</w:t>
          </w:r>
          <w:proofErr w:type="spellEnd"/>
          <w:r>
            <w:rPr>
              <w:bCs/>
              <w:i/>
              <w:color w:val="000000"/>
              <w:sz w:val="20"/>
              <w:szCs w:val="22"/>
              <w:lang w:val="uk-UA"/>
            </w:rPr>
            <w:t xml:space="preserve">. </w:t>
          </w:r>
        </w:p>
      </w:tc>
    </w:tr>
    <w:tr w:rsidR="00461665">
      <w:trPr>
        <w:trHeight w:val="47"/>
      </w:trPr>
      <w:tc>
        <w:tcPr>
          <w:tcW w:w="9911" w:type="dxa"/>
          <w:gridSpan w:val="6"/>
          <w:shd w:val="clear" w:color="auto" w:fill="auto"/>
        </w:tcPr>
        <w:p w:rsidR="00461665" w:rsidRDefault="00461665">
          <w:pPr>
            <w:pStyle w:val="af"/>
            <w:tabs>
              <w:tab w:val="left" w:pos="6730"/>
            </w:tabs>
            <w:snapToGrid w:val="0"/>
            <w:rPr>
              <w:rFonts w:eastAsia="Times New Roman"/>
              <w:sz w:val="20"/>
              <w:lang w:val="uk-UA"/>
            </w:rPr>
          </w:pPr>
        </w:p>
      </w:tc>
    </w:tr>
    <w:tr w:rsidR="00461665">
      <w:tc>
        <w:tcPr>
          <w:tcW w:w="2002" w:type="dxa"/>
          <w:vMerge w:val="restart"/>
          <w:shd w:val="clear" w:color="auto" w:fill="auto"/>
          <w:vAlign w:val="center"/>
        </w:tcPr>
        <w:p w:rsidR="00461665" w:rsidRDefault="00461665">
          <w:pPr>
            <w:pStyle w:val="af"/>
            <w:jc w:val="center"/>
            <w:rPr>
              <w:rFonts w:eastAsia="Times New Roman"/>
              <w:sz w:val="20"/>
            </w:rPr>
          </w:pPr>
          <w:r>
            <w:rPr>
              <w:rFonts w:eastAsia="Times New Roman"/>
              <w:sz w:val="20"/>
              <w:szCs w:val="22"/>
              <w:lang w:val="uk-UA"/>
            </w:rPr>
            <w:t xml:space="preserve">ст. </w:t>
          </w:r>
          <w:r>
            <w:rPr>
              <w:rFonts w:eastAsia="Times New Roman"/>
              <w:sz w:val="20"/>
              <w:szCs w:val="22"/>
            </w:rPr>
            <w:fldChar w:fldCharType="begin"/>
          </w:r>
          <w:r>
            <w:rPr>
              <w:rFonts w:eastAsia="Times New Roman"/>
              <w:sz w:val="20"/>
              <w:szCs w:val="22"/>
            </w:rPr>
            <w:instrText xml:space="preserve"> PAGE </w:instrText>
          </w:r>
          <w:r>
            <w:rPr>
              <w:rFonts w:eastAsia="Times New Roman"/>
              <w:sz w:val="20"/>
              <w:szCs w:val="22"/>
            </w:rPr>
            <w:fldChar w:fldCharType="separate"/>
          </w:r>
          <w:r w:rsidR="0088602C">
            <w:rPr>
              <w:rFonts w:eastAsia="Times New Roman"/>
              <w:noProof/>
              <w:sz w:val="20"/>
              <w:szCs w:val="22"/>
            </w:rPr>
            <w:t>1</w:t>
          </w:r>
          <w:r>
            <w:rPr>
              <w:rFonts w:eastAsia="Times New Roman"/>
              <w:sz w:val="20"/>
              <w:szCs w:val="22"/>
            </w:rPr>
            <w:fldChar w:fldCharType="end"/>
          </w:r>
        </w:p>
      </w:tc>
      <w:tc>
        <w:tcPr>
          <w:tcW w:w="1976" w:type="dxa"/>
          <w:tcBorders>
            <w:bottom w:val="single" w:sz="4" w:space="0" w:color="000000"/>
          </w:tcBorders>
          <w:shd w:val="clear" w:color="auto" w:fill="auto"/>
        </w:tcPr>
        <w:p w:rsidR="00461665" w:rsidRDefault="00461665">
          <w:pPr>
            <w:pStyle w:val="af"/>
            <w:snapToGrid w:val="0"/>
            <w:jc w:val="right"/>
            <w:rPr>
              <w:rFonts w:eastAsia="Times New Roman"/>
              <w:sz w:val="20"/>
            </w:rPr>
          </w:pPr>
        </w:p>
      </w:tc>
      <w:tc>
        <w:tcPr>
          <w:tcW w:w="1125" w:type="dxa"/>
          <w:tcBorders>
            <w:bottom w:val="single" w:sz="4" w:space="0" w:color="000000"/>
          </w:tcBorders>
          <w:shd w:val="clear" w:color="auto" w:fill="auto"/>
        </w:tcPr>
        <w:p w:rsidR="00461665" w:rsidRDefault="00461665">
          <w:pPr>
            <w:pStyle w:val="af"/>
            <w:snapToGrid w:val="0"/>
            <w:jc w:val="right"/>
            <w:rPr>
              <w:rFonts w:eastAsia="Times New Roman"/>
              <w:sz w:val="20"/>
            </w:rPr>
          </w:pPr>
        </w:p>
      </w:tc>
      <w:tc>
        <w:tcPr>
          <w:tcW w:w="284" w:type="dxa"/>
          <w:shd w:val="clear" w:color="auto" w:fill="auto"/>
        </w:tcPr>
        <w:p w:rsidR="00461665" w:rsidRDefault="00461665">
          <w:pPr>
            <w:pStyle w:val="af"/>
            <w:snapToGrid w:val="0"/>
            <w:jc w:val="right"/>
            <w:rPr>
              <w:rFonts w:eastAsia="Times New Roman"/>
              <w:sz w:val="20"/>
            </w:rPr>
          </w:pPr>
        </w:p>
      </w:tc>
      <w:tc>
        <w:tcPr>
          <w:tcW w:w="2225" w:type="dxa"/>
          <w:tcBorders>
            <w:bottom w:val="single" w:sz="4" w:space="0" w:color="000000"/>
          </w:tcBorders>
          <w:shd w:val="clear" w:color="auto" w:fill="auto"/>
        </w:tcPr>
        <w:p w:rsidR="00461665" w:rsidRDefault="00461665">
          <w:pPr>
            <w:pStyle w:val="af"/>
            <w:tabs>
              <w:tab w:val="center" w:pos="1004"/>
            </w:tabs>
            <w:rPr>
              <w:rFonts w:eastAsia="Times New Roman"/>
              <w:sz w:val="20"/>
              <w:szCs w:val="22"/>
              <w:lang w:val="uk-UA"/>
            </w:rPr>
          </w:pPr>
          <w:r>
            <w:rPr>
              <w:rFonts w:eastAsia="Times New Roman"/>
              <w:sz w:val="20"/>
              <w:szCs w:val="22"/>
              <w:lang w:val="uk-UA"/>
            </w:rPr>
            <w:t>/</w:t>
          </w:r>
          <w:r>
            <w:rPr>
              <w:rFonts w:eastAsia="Times New Roman"/>
              <w:sz w:val="20"/>
              <w:szCs w:val="22"/>
              <w:lang w:val="uk-UA"/>
            </w:rPr>
            <w:tab/>
          </w:r>
        </w:p>
      </w:tc>
      <w:tc>
        <w:tcPr>
          <w:tcW w:w="2299" w:type="dxa"/>
          <w:tcBorders>
            <w:bottom w:val="single" w:sz="4" w:space="0" w:color="000000"/>
          </w:tcBorders>
          <w:shd w:val="clear" w:color="auto" w:fill="auto"/>
        </w:tcPr>
        <w:p w:rsidR="00461665" w:rsidRDefault="00461665">
          <w:pPr>
            <w:pStyle w:val="af"/>
            <w:jc w:val="right"/>
          </w:pPr>
          <w:r>
            <w:rPr>
              <w:rFonts w:eastAsia="Times New Roman"/>
              <w:sz w:val="20"/>
              <w:szCs w:val="22"/>
              <w:lang w:val="uk-UA"/>
            </w:rPr>
            <w:t>/</w:t>
          </w:r>
        </w:p>
      </w:tc>
    </w:tr>
    <w:tr w:rsidR="00461665">
      <w:tc>
        <w:tcPr>
          <w:tcW w:w="2002" w:type="dxa"/>
          <w:vMerge/>
          <w:tcBorders>
            <w:top w:val="single" w:sz="4" w:space="0" w:color="000000"/>
          </w:tcBorders>
          <w:shd w:val="clear" w:color="auto" w:fill="auto"/>
        </w:tcPr>
        <w:p w:rsidR="00461665" w:rsidRDefault="00461665">
          <w:pPr>
            <w:pStyle w:val="af"/>
            <w:snapToGrid w:val="0"/>
            <w:rPr>
              <w:rFonts w:eastAsia="Times New Roman"/>
              <w:sz w:val="20"/>
            </w:rPr>
          </w:pPr>
        </w:p>
      </w:tc>
      <w:tc>
        <w:tcPr>
          <w:tcW w:w="3101" w:type="dxa"/>
          <w:gridSpan w:val="2"/>
          <w:tcBorders>
            <w:top w:val="single" w:sz="4" w:space="0" w:color="000000"/>
          </w:tcBorders>
          <w:shd w:val="clear" w:color="auto" w:fill="auto"/>
        </w:tcPr>
        <w:p w:rsidR="00461665" w:rsidRDefault="00461665">
          <w:pPr>
            <w:pStyle w:val="af"/>
            <w:jc w:val="right"/>
            <w:rPr>
              <w:rFonts w:eastAsia="Times New Roman"/>
              <w:b/>
              <w:bCs/>
              <w:i/>
              <w:color w:val="000000"/>
              <w:sz w:val="20"/>
              <w:szCs w:val="22"/>
              <w:lang w:val="uk-UA"/>
            </w:rPr>
          </w:pPr>
          <w:r>
            <w:rPr>
              <w:rFonts w:eastAsia="Times New Roman"/>
              <w:b/>
              <w:bCs/>
              <w:i/>
              <w:color w:val="000000"/>
              <w:sz w:val="20"/>
              <w:szCs w:val="22"/>
              <w:lang w:val="uk-UA"/>
            </w:rPr>
            <w:t xml:space="preserve">Підпис акціонера </w:t>
          </w:r>
        </w:p>
        <w:p w:rsidR="00461665" w:rsidRDefault="00461665">
          <w:pPr>
            <w:pStyle w:val="af"/>
            <w:jc w:val="right"/>
            <w:rPr>
              <w:rFonts w:eastAsia="Times New Roman"/>
              <w:sz w:val="20"/>
            </w:rPr>
          </w:pPr>
          <w:r>
            <w:rPr>
              <w:rFonts w:eastAsia="Times New Roman"/>
              <w:b/>
              <w:bCs/>
              <w:i/>
              <w:color w:val="000000"/>
              <w:sz w:val="20"/>
              <w:szCs w:val="22"/>
              <w:lang w:val="uk-UA"/>
            </w:rPr>
            <w:t>(представника акціонера)</w:t>
          </w:r>
        </w:p>
      </w:tc>
      <w:tc>
        <w:tcPr>
          <w:tcW w:w="284" w:type="dxa"/>
          <w:shd w:val="clear" w:color="auto" w:fill="auto"/>
        </w:tcPr>
        <w:p w:rsidR="00461665" w:rsidRDefault="00461665">
          <w:pPr>
            <w:pStyle w:val="af"/>
            <w:snapToGrid w:val="0"/>
            <w:jc w:val="right"/>
            <w:rPr>
              <w:rFonts w:eastAsia="Times New Roman"/>
              <w:sz w:val="20"/>
            </w:rPr>
          </w:pPr>
        </w:p>
      </w:tc>
      <w:tc>
        <w:tcPr>
          <w:tcW w:w="4524" w:type="dxa"/>
          <w:gridSpan w:val="2"/>
          <w:tcBorders>
            <w:top w:val="single" w:sz="4" w:space="0" w:color="000000"/>
          </w:tcBorders>
          <w:shd w:val="clear" w:color="auto" w:fill="auto"/>
        </w:tcPr>
        <w:p w:rsidR="00461665" w:rsidRDefault="00461665">
          <w:pPr>
            <w:pStyle w:val="af"/>
            <w:jc w:val="right"/>
            <w:rPr>
              <w:rFonts w:eastAsia="Times New Roman"/>
              <w:b/>
              <w:i/>
              <w:sz w:val="20"/>
              <w:szCs w:val="22"/>
              <w:lang w:val="uk-UA"/>
            </w:rPr>
          </w:pPr>
          <w:r>
            <w:rPr>
              <w:b/>
              <w:bCs/>
              <w:i/>
              <w:color w:val="000000"/>
              <w:sz w:val="20"/>
              <w:szCs w:val="20"/>
              <w:lang w:val="uk-UA"/>
            </w:rPr>
            <w:t>Прізвище, ім’я та по батькові</w:t>
          </w:r>
          <w:r>
            <w:rPr>
              <w:rFonts w:eastAsia="Times New Roman"/>
              <w:b/>
              <w:i/>
              <w:sz w:val="20"/>
              <w:szCs w:val="22"/>
              <w:lang w:val="uk-UA"/>
            </w:rPr>
            <w:t xml:space="preserve"> акціонера </w:t>
          </w:r>
        </w:p>
        <w:p w:rsidR="00461665" w:rsidRDefault="00461665">
          <w:pPr>
            <w:pStyle w:val="af"/>
            <w:jc w:val="right"/>
          </w:pPr>
          <w:r>
            <w:rPr>
              <w:rFonts w:eastAsia="Times New Roman"/>
              <w:b/>
              <w:i/>
              <w:sz w:val="20"/>
              <w:szCs w:val="22"/>
              <w:lang w:val="uk-UA"/>
            </w:rPr>
            <w:t>(представника акціонера)</w:t>
          </w:r>
        </w:p>
      </w:tc>
    </w:tr>
  </w:tbl>
  <w:p w:rsidR="00461665" w:rsidRDefault="00461665">
    <w:pPr>
      <w:pStyle w:val="af"/>
      <w:jc w:val="right"/>
      <w:rPr>
        <w:sz w:val="28"/>
        <w:szCs w:val="28"/>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90A" w:rsidRDefault="00BA590A">
      <w:r>
        <w:separator/>
      </w:r>
    </w:p>
  </w:footnote>
  <w:footnote w:type="continuationSeparator" w:id="0">
    <w:p w:rsidR="00BA590A" w:rsidRDefault="00BA5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4A4977"/>
    <w:multiLevelType w:val="multilevel"/>
    <w:tmpl w:val="3072002C"/>
    <w:lvl w:ilvl="0">
      <w:start w:val="1"/>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171BE4"/>
    <w:multiLevelType w:val="multilevel"/>
    <w:tmpl w:val="85D47538"/>
    <w:lvl w:ilvl="0">
      <w:start w:val="1"/>
      <w:numFmt w:val="decimal"/>
      <w:lvlText w:val="%1."/>
      <w:lvlJc w:val="left"/>
      <w:pPr>
        <w:ind w:left="495" w:hanging="495"/>
      </w:pPr>
      <w:rPr>
        <w:rFonts w:hint="default"/>
      </w:rPr>
    </w:lvl>
    <w:lvl w:ilvl="1">
      <w:start w:val="8"/>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08E8664A"/>
    <w:multiLevelType w:val="multilevel"/>
    <w:tmpl w:val="33F838C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
    <w:nsid w:val="145F38DA"/>
    <w:multiLevelType w:val="multilevel"/>
    <w:tmpl w:val="A5C89D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1A100F7F"/>
    <w:multiLevelType w:val="multilevel"/>
    <w:tmpl w:val="1E64424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A1F44B3"/>
    <w:multiLevelType w:val="multilevel"/>
    <w:tmpl w:val="77D0CE2C"/>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E65440B"/>
    <w:multiLevelType w:val="multilevel"/>
    <w:tmpl w:val="348E79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nsid w:val="1E707793"/>
    <w:multiLevelType w:val="multilevel"/>
    <w:tmpl w:val="1E64424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1CE0A13"/>
    <w:multiLevelType w:val="multilevel"/>
    <w:tmpl w:val="3C782FA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25A1966"/>
    <w:multiLevelType w:val="multilevel"/>
    <w:tmpl w:val="378A339A"/>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DC637D7"/>
    <w:multiLevelType w:val="multilevel"/>
    <w:tmpl w:val="EBEE9B08"/>
    <w:lvl w:ilvl="0">
      <w:start w:val="1"/>
      <w:numFmt w:val="decimal"/>
      <w:lvlText w:val="%1"/>
      <w:lvlJc w:val="left"/>
      <w:pPr>
        <w:ind w:left="435" w:hanging="435"/>
      </w:pPr>
      <w:rPr>
        <w:rFonts w:hint="default"/>
      </w:rPr>
    </w:lvl>
    <w:lvl w:ilvl="1">
      <w:start w:val="8"/>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301A130F"/>
    <w:multiLevelType w:val="multilevel"/>
    <w:tmpl w:val="BD9454DE"/>
    <w:lvl w:ilvl="0">
      <w:start w:val="1"/>
      <w:numFmt w:val="decimal"/>
      <w:lvlText w:val="%1."/>
      <w:lvlJc w:val="left"/>
      <w:pPr>
        <w:ind w:left="495" w:hanging="495"/>
      </w:pPr>
      <w:rPr>
        <w:rFonts w:hint="default"/>
      </w:rPr>
    </w:lvl>
    <w:lvl w:ilvl="1">
      <w:start w:val="7"/>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34DF1671"/>
    <w:multiLevelType w:val="multilevel"/>
    <w:tmpl w:val="24461E1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50E15C2"/>
    <w:multiLevelType w:val="multilevel"/>
    <w:tmpl w:val="AE4644B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9360070"/>
    <w:multiLevelType w:val="multilevel"/>
    <w:tmpl w:val="77D0CE2C"/>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D483960"/>
    <w:multiLevelType w:val="multilevel"/>
    <w:tmpl w:val="9E1404C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F2E167D"/>
    <w:multiLevelType w:val="multilevel"/>
    <w:tmpl w:val="D4B85302"/>
    <w:lvl w:ilvl="0">
      <w:start w:val="2"/>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8">
    <w:nsid w:val="3FA6772C"/>
    <w:multiLevelType w:val="multilevel"/>
    <w:tmpl w:val="5524DD4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48EC38BA"/>
    <w:multiLevelType w:val="multilevel"/>
    <w:tmpl w:val="A5C89D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nsid w:val="4F0B22F3"/>
    <w:multiLevelType w:val="multilevel"/>
    <w:tmpl w:val="06F8C4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3B227B7"/>
    <w:multiLevelType w:val="multilevel"/>
    <w:tmpl w:val="B8BA310E"/>
    <w:lvl w:ilvl="0">
      <w:start w:val="2"/>
      <w:numFmt w:val="decimal"/>
      <w:lvlText w:val="%1."/>
      <w:lvlJc w:val="left"/>
      <w:pPr>
        <w:ind w:left="495" w:hanging="495"/>
      </w:pPr>
      <w:rPr>
        <w:rFonts w:hint="default"/>
      </w:rPr>
    </w:lvl>
    <w:lvl w:ilvl="1">
      <w:start w:val="8"/>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54051A09"/>
    <w:multiLevelType w:val="multilevel"/>
    <w:tmpl w:val="17603972"/>
    <w:lvl w:ilvl="0">
      <w:start w:val="1"/>
      <w:numFmt w:val="decimal"/>
      <w:lvlText w:val="%1."/>
      <w:lvlJc w:val="left"/>
      <w:pPr>
        <w:ind w:left="495" w:hanging="495"/>
      </w:pPr>
      <w:rPr>
        <w:rFonts w:hint="default"/>
      </w:rPr>
    </w:lvl>
    <w:lvl w:ilvl="1">
      <w:start w:val="7"/>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nsid w:val="540C134E"/>
    <w:multiLevelType w:val="multilevel"/>
    <w:tmpl w:val="BB0897D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7A0B22"/>
    <w:multiLevelType w:val="multilevel"/>
    <w:tmpl w:val="6DA02C8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B4D5ECC"/>
    <w:multiLevelType w:val="multilevel"/>
    <w:tmpl w:val="E8A49F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D9E4DDA"/>
    <w:multiLevelType w:val="multilevel"/>
    <w:tmpl w:val="A5C89D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7">
    <w:nsid w:val="5F2426CA"/>
    <w:multiLevelType w:val="multilevel"/>
    <w:tmpl w:val="A216BEEE"/>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FAC2775"/>
    <w:multiLevelType w:val="multilevel"/>
    <w:tmpl w:val="F050D56A"/>
    <w:lvl w:ilvl="0">
      <w:start w:val="4"/>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2066AA"/>
    <w:multiLevelType w:val="multilevel"/>
    <w:tmpl w:val="C0029DA6"/>
    <w:lvl w:ilvl="0">
      <w:start w:val="6"/>
      <w:numFmt w:val="decimal"/>
      <w:lvlText w:val="%1."/>
      <w:lvlJc w:val="left"/>
      <w:pPr>
        <w:ind w:left="495" w:hanging="495"/>
      </w:pPr>
      <w:rPr>
        <w:rFonts w:hint="default"/>
      </w:rPr>
    </w:lvl>
    <w:lvl w:ilvl="1">
      <w:start w:val="5"/>
      <w:numFmt w:val="decimal"/>
      <w:lvlText w:val="%1.%2."/>
      <w:lvlJc w:val="left"/>
      <w:pPr>
        <w:ind w:left="675" w:hanging="495"/>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nsid w:val="6FB65BF4"/>
    <w:multiLevelType w:val="multilevel"/>
    <w:tmpl w:val="A5C89D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1">
    <w:nsid w:val="74E2628F"/>
    <w:multiLevelType w:val="multilevel"/>
    <w:tmpl w:val="9C4A374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79C7AB4"/>
    <w:multiLevelType w:val="multilevel"/>
    <w:tmpl w:val="445E3452"/>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3">
    <w:nsid w:val="7BCB5B0A"/>
    <w:multiLevelType w:val="multilevel"/>
    <w:tmpl w:val="B96C07E2"/>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num w:numId="1">
    <w:abstractNumId w:val="0"/>
  </w:num>
  <w:num w:numId="2">
    <w:abstractNumId w:val="7"/>
  </w:num>
  <w:num w:numId="3">
    <w:abstractNumId w:val="11"/>
  </w:num>
  <w:num w:numId="4">
    <w:abstractNumId w:val="30"/>
  </w:num>
  <w:num w:numId="5">
    <w:abstractNumId w:val="33"/>
  </w:num>
  <w:num w:numId="6">
    <w:abstractNumId w:val="10"/>
  </w:num>
  <w:num w:numId="7">
    <w:abstractNumId w:val="17"/>
  </w:num>
  <w:num w:numId="8">
    <w:abstractNumId w:val="25"/>
  </w:num>
  <w:num w:numId="9">
    <w:abstractNumId w:val="21"/>
  </w:num>
  <w:num w:numId="10">
    <w:abstractNumId w:val="26"/>
  </w:num>
  <w:num w:numId="11">
    <w:abstractNumId w:val="23"/>
  </w:num>
  <w:num w:numId="12">
    <w:abstractNumId w:val="28"/>
  </w:num>
  <w:num w:numId="13">
    <w:abstractNumId w:val="19"/>
  </w:num>
  <w:num w:numId="14">
    <w:abstractNumId w:val="14"/>
  </w:num>
  <w:num w:numId="15">
    <w:abstractNumId w:val="27"/>
  </w:num>
  <w:num w:numId="16">
    <w:abstractNumId w:val="4"/>
  </w:num>
  <w:num w:numId="17">
    <w:abstractNumId w:val="13"/>
  </w:num>
  <w:num w:numId="18">
    <w:abstractNumId w:val="29"/>
  </w:num>
  <w:num w:numId="19">
    <w:abstractNumId w:val="20"/>
  </w:num>
  <w:num w:numId="20">
    <w:abstractNumId w:val="1"/>
  </w:num>
  <w:num w:numId="21">
    <w:abstractNumId w:val="8"/>
  </w:num>
  <w:num w:numId="22">
    <w:abstractNumId w:val="9"/>
  </w:num>
  <w:num w:numId="23">
    <w:abstractNumId w:val="3"/>
  </w:num>
  <w:num w:numId="24">
    <w:abstractNumId w:val="32"/>
  </w:num>
  <w:num w:numId="25">
    <w:abstractNumId w:val="2"/>
  </w:num>
  <w:num w:numId="26">
    <w:abstractNumId w:val="16"/>
  </w:num>
  <w:num w:numId="27">
    <w:abstractNumId w:val="31"/>
  </w:num>
  <w:num w:numId="28">
    <w:abstractNumId w:val="24"/>
  </w:num>
  <w:num w:numId="29">
    <w:abstractNumId w:val="15"/>
  </w:num>
  <w:num w:numId="30">
    <w:abstractNumId w:val="6"/>
  </w:num>
  <w:num w:numId="31">
    <w:abstractNumId w:val="22"/>
  </w:num>
  <w:num w:numId="32">
    <w:abstractNumId w:val="5"/>
  </w:num>
  <w:num w:numId="33">
    <w:abstractNumId w:val="1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B3"/>
    <w:rsid w:val="000960AF"/>
    <w:rsid w:val="000C1162"/>
    <w:rsid w:val="000C4D7F"/>
    <w:rsid w:val="000E098B"/>
    <w:rsid w:val="00107093"/>
    <w:rsid w:val="00192692"/>
    <w:rsid w:val="00195656"/>
    <w:rsid w:val="001C4F13"/>
    <w:rsid w:val="00214AF1"/>
    <w:rsid w:val="00236022"/>
    <w:rsid w:val="00283D89"/>
    <w:rsid w:val="0029578C"/>
    <w:rsid w:val="00340DFB"/>
    <w:rsid w:val="0039347E"/>
    <w:rsid w:val="003F3DAE"/>
    <w:rsid w:val="00461665"/>
    <w:rsid w:val="004741DC"/>
    <w:rsid w:val="004C5418"/>
    <w:rsid w:val="00546422"/>
    <w:rsid w:val="005646A9"/>
    <w:rsid w:val="00575C8D"/>
    <w:rsid w:val="00586142"/>
    <w:rsid w:val="00593B16"/>
    <w:rsid w:val="005A63D5"/>
    <w:rsid w:val="005B0255"/>
    <w:rsid w:val="005F3FD2"/>
    <w:rsid w:val="00654056"/>
    <w:rsid w:val="006B1B9C"/>
    <w:rsid w:val="00716747"/>
    <w:rsid w:val="007E041A"/>
    <w:rsid w:val="00832C94"/>
    <w:rsid w:val="0088602C"/>
    <w:rsid w:val="0089587F"/>
    <w:rsid w:val="008A21DF"/>
    <w:rsid w:val="008B78FB"/>
    <w:rsid w:val="008F65E2"/>
    <w:rsid w:val="00905D2E"/>
    <w:rsid w:val="00942FA0"/>
    <w:rsid w:val="009E1B01"/>
    <w:rsid w:val="009F7C2F"/>
    <w:rsid w:val="00A669EA"/>
    <w:rsid w:val="00AA6C4B"/>
    <w:rsid w:val="00AC74A9"/>
    <w:rsid w:val="00B12EB3"/>
    <w:rsid w:val="00B31F0D"/>
    <w:rsid w:val="00B46399"/>
    <w:rsid w:val="00B62FD0"/>
    <w:rsid w:val="00BA590A"/>
    <w:rsid w:val="00BC3EEA"/>
    <w:rsid w:val="00BF40E8"/>
    <w:rsid w:val="00C31055"/>
    <w:rsid w:val="00C34705"/>
    <w:rsid w:val="00C365FF"/>
    <w:rsid w:val="00C4142E"/>
    <w:rsid w:val="00C53716"/>
    <w:rsid w:val="00C53CD4"/>
    <w:rsid w:val="00CA34FF"/>
    <w:rsid w:val="00CB2D28"/>
    <w:rsid w:val="00CB591D"/>
    <w:rsid w:val="00CC1424"/>
    <w:rsid w:val="00CC5D91"/>
    <w:rsid w:val="00CF31D4"/>
    <w:rsid w:val="00D76D8E"/>
    <w:rsid w:val="00D92F41"/>
    <w:rsid w:val="00DA1D82"/>
    <w:rsid w:val="00E06A32"/>
    <w:rsid w:val="00E10E58"/>
    <w:rsid w:val="00E454DA"/>
    <w:rsid w:val="00EB09BF"/>
    <w:rsid w:val="00EB323A"/>
    <w:rsid w:val="00EB6D53"/>
    <w:rsid w:val="00EE6111"/>
    <w:rsid w:val="00F22E2B"/>
    <w:rsid w:val="00F235FE"/>
    <w:rsid w:val="00F24CAC"/>
    <w:rsid w:val="00F3634A"/>
    <w:rsid w:val="00F36AEA"/>
    <w:rsid w:val="00F46F03"/>
    <w:rsid w:val="00F7559D"/>
    <w:rsid w:val="00FA2BAF"/>
    <w:rsid w:val="00FB3595"/>
    <w:rsid w:val="00FC26BB"/>
    <w:rsid w:val="00FE5A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EAF5053-EB8E-411B-820F-C99EAC66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val="ru-RU" w:eastAsia="ar-SA"/>
    </w:rPr>
  </w:style>
  <w:style w:type="paragraph" w:styleId="3">
    <w:name w:val="heading 3"/>
    <w:basedOn w:val="a"/>
    <w:next w:val="a"/>
    <w:qFormat/>
    <w:pPr>
      <w:keepNext/>
      <w:numPr>
        <w:ilvl w:val="2"/>
        <w:numId w:val="1"/>
      </w:numPr>
      <w:ind w:left="0" w:firstLine="720"/>
      <w:jc w:val="center"/>
      <w:outlineLvl w:val="2"/>
    </w:pPr>
    <w:rPr>
      <w:rFonts w:ascii="Courier New" w:eastAsia="Calibri" w:hAnsi="Courier New" w:cs="Courier New"/>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strike w:val="0"/>
      <w:dstrike w:val="0"/>
    </w:rPr>
  </w:style>
  <w:style w:type="character" w:customStyle="1" w:styleId="WW8Num3z1">
    <w:name w:val="WW8Num3z1"/>
    <w:rPr>
      <w:rFonts w:cs="Times New Roman"/>
    </w:rPr>
  </w:style>
  <w:style w:type="character" w:customStyle="1" w:styleId="WW8Num4z0">
    <w:name w:val="WW8Num4z0"/>
    <w:rPr>
      <w:rFonts w:cs="Times New Roman" w:hint="default"/>
      <w:color w:val="auto"/>
    </w:rPr>
  </w:style>
  <w:style w:type="character" w:customStyle="1" w:styleId="WW8Num5z0">
    <w:name w:val="WW8Num5z0"/>
    <w:rPr>
      <w:rFonts w:cs="Times New Roman" w:hint="default"/>
    </w:rPr>
  </w:style>
  <w:style w:type="character" w:customStyle="1" w:styleId="WW8Num6z0">
    <w:name w:val="WW8Num6z0"/>
    <w:rPr>
      <w:rFonts w:cs="Times New Roman" w:hint="default"/>
    </w:rPr>
  </w:style>
  <w:style w:type="character" w:customStyle="1" w:styleId="WW8Num6z1">
    <w:name w:val="WW8Num6z1"/>
    <w:rPr>
      <w:rFonts w:ascii="Times New Roman" w:eastAsia="Times New Roman" w:hAnsi="Times New Roman" w:cs="Times New Roman"/>
    </w:rPr>
  </w:style>
  <w:style w:type="character" w:customStyle="1" w:styleId="WW8Num7z0">
    <w:name w:val="WW8Num7z0"/>
    <w:rPr>
      <w:rFonts w:cs="Times New Roman"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Wingdings 2" w:hAnsi="Wingdings 2" w:cs="Wingdings 2"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2" w:hAnsi="Wingdings 2" w:cs="Wingdings 2"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cs="Times New Roman"/>
    </w:rPr>
  </w:style>
  <w:style w:type="character" w:customStyle="1" w:styleId="WW8Num18z0">
    <w:name w:val="WW8Num18z0"/>
    <w:rPr>
      <w:rFonts w:ascii="Times New Roman" w:eastAsia="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cs="Times New Roman"/>
    </w:rPr>
  </w:style>
  <w:style w:type="character" w:customStyle="1" w:styleId="WW8Num20z0">
    <w:name w:val="WW8Num20z0"/>
    <w:rPr>
      <w:rFonts w:cs="Times New Roman"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cs="Times New Roman"/>
    </w:rPr>
  </w:style>
  <w:style w:type="character" w:customStyle="1" w:styleId="WW8Num23z0">
    <w:name w:val="WW8Num23z0"/>
    <w:rPr>
      <w:rFonts w:cs="Times New Roman"/>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Times New Roman"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Times New Roman" w:hint="default"/>
    </w:rPr>
  </w:style>
  <w:style w:type="character" w:customStyle="1" w:styleId="WW8Num27z1">
    <w:name w:val="WW8Num27z1"/>
    <w:rPr>
      <w:rFonts w:cs="Times New Roman"/>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2" w:hAnsi="Wingdings 2" w:cs="Wingdings 2"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a3">
    <w:name w:val="Шрифт абзацу за замовчуванням"/>
  </w:style>
  <w:style w:type="character" w:customStyle="1" w:styleId="30">
    <w:name w:val="Заголовок 3 Знак"/>
    <w:rPr>
      <w:rFonts w:ascii="Courier New" w:hAnsi="Courier New" w:cs="Times New Roman"/>
      <w:sz w:val="20"/>
      <w:szCs w:val="20"/>
    </w:rPr>
  </w:style>
  <w:style w:type="character" w:customStyle="1" w:styleId="2">
    <w:name w:val="Основний текст з відступом 2 Знак"/>
    <w:rPr>
      <w:rFonts w:ascii="Times New Roman" w:hAnsi="Times New Roman" w:cs="Times New Roman"/>
      <w:sz w:val="24"/>
      <w:szCs w:val="24"/>
    </w:rPr>
  </w:style>
  <w:style w:type="character" w:customStyle="1" w:styleId="a4">
    <w:name w:val="Текст у виносці Знак"/>
    <w:rPr>
      <w:rFonts w:ascii="Segoe UI" w:hAnsi="Segoe UI" w:cs="Segoe UI"/>
      <w:sz w:val="18"/>
      <w:szCs w:val="18"/>
      <w:lang w:val="ru-RU"/>
    </w:rPr>
  </w:style>
  <w:style w:type="character" w:customStyle="1" w:styleId="a5">
    <w:name w:val="Верхній колонтитул Знак"/>
    <w:rPr>
      <w:rFonts w:ascii="Times New Roman" w:hAnsi="Times New Roman" w:cs="Times New Roman"/>
      <w:sz w:val="24"/>
      <w:szCs w:val="24"/>
      <w:lang w:val="ru-RU"/>
    </w:rPr>
  </w:style>
  <w:style w:type="character" w:customStyle="1" w:styleId="a6">
    <w:name w:val="Нижній колонтитул Знак"/>
    <w:rPr>
      <w:rFonts w:ascii="Times New Roman" w:hAnsi="Times New Roman" w:cs="Times New Roman"/>
      <w:sz w:val="24"/>
      <w:szCs w:val="24"/>
      <w:lang w:val="ru-RU"/>
    </w:rPr>
  </w:style>
  <w:style w:type="character" w:customStyle="1" w:styleId="1">
    <w:name w:val="Знак примітки1"/>
    <w:rPr>
      <w:rFonts w:cs="Times New Roman"/>
      <w:sz w:val="16"/>
      <w:szCs w:val="16"/>
    </w:rPr>
  </w:style>
  <w:style w:type="character" w:customStyle="1" w:styleId="a7">
    <w:name w:val="Текст примітки Знак"/>
    <w:rPr>
      <w:rFonts w:cs="Times New Roman"/>
      <w:sz w:val="20"/>
      <w:szCs w:val="20"/>
    </w:rPr>
  </w:style>
  <w:style w:type="character" w:customStyle="1" w:styleId="a8">
    <w:name w:val="Тема примітки Знак"/>
    <w:rPr>
      <w:rFonts w:ascii="Times New Roman" w:hAnsi="Times New Roman" w:cs="Times New Roman"/>
      <w:b/>
      <w:bCs/>
      <w:sz w:val="20"/>
      <w:szCs w:val="20"/>
      <w:lang w:val="ru-RU"/>
    </w:rPr>
  </w:style>
  <w:style w:type="character" w:customStyle="1" w:styleId="a9">
    <w:name w:val="Абзац списка Знак"/>
    <w:rPr>
      <w:rFonts w:ascii="Times New Roman" w:hAnsi="Times New Roman" w:cs="Times New Roman"/>
      <w:sz w:val="24"/>
      <w:lang w:val="ru-RU"/>
    </w:rPr>
  </w:style>
  <w:style w:type="paragraph" w:customStyle="1" w:styleId="aa">
    <w:name w:val="Заголовок"/>
    <w:basedOn w:val="a"/>
    <w:next w:val="ab"/>
    <w:pPr>
      <w:keepNext/>
      <w:spacing w:before="240" w:after="120"/>
    </w:pPr>
    <w:rPr>
      <w:rFonts w:ascii="Arial" w:eastAsia="Microsoft YaHei" w:hAnsi="Arial" w:cs="Lucida Sans"/>
      <w:sz w:val="28"/>
      <w:szCs w:val="28"/>
    </w:rPr>
  </w:style>
  <w:style w:type="paragraph" w:styleId="ab">
    <w:name w:val="Body Text"/>
    <w:basedOn w:val="a"/>
    <w:pPr>
      <w:spacing w:after="120"/>
    </w:pPr>
  </w:style>
  <w:style w:type="paragraph" w:styleId="ac">
    <w:name w:val="List"/>
    <w:basedOn w:val="ab"/>
    <w:rPr>
      <w:rFonts w:cs="Lucida Sans"/>
    </w:rPr>
  </w:style>
  <w:style w:type="paragraph" w:customStyle="1" w:styleId="10">
    <w:name w:val="Название1"/>
    <w:basedOn w:val="a"/>
    <w:pPr>
      <w:suppressLineNumbers/>
      <w:spacing w:before="120" w:after="120"/>
    </w:pPr>
    <w:rPr>
      <w:rFonts w:cs="Lucida Sans"/>
      <w:i/>
      <w:iCs/>
    </w:rPr>
  </w:style>
  <w:style w:type="paragraph" w:customStyle="1" w:styleId="11">
    <w:name w:val="Указатель1"/>
    <w:basedOn w:val="a"/>
    <w:pPr>
      <w:suppressLineNumbers/>
    </w:pPr>
    <w:rPr>
      <w:rFonts w:cs="Lucida Sans"/>
    </w:rPr>
  </w:style>
  <w:style w:type="paragraph" w:customStyle="1" w:styleId="21">
    <w:name w:val="Основний текст з відступом 21"/>
    <w:basedOn w:val="a"/>
    <w:pPr>
      <w:spacing w:after="120" w:line="480" w:lineRule="auto"/>
      <w:ind w:left="283"/>
    </w:pPr>
    <w:rPr>
      <w:rFonts w:eastAsia="Calibri"/>
      <w:lang w:val="x-none"/>
    </w:rPr>
  </w:style>
  <w:style w:type="paragraph" w:styleId="ad">
    <w:name w:val="Balloon Text"/>
    <w:basedOn w:val="a"/>
    <w:rPr>
      <w:rFonts w:ascii="Segoe UI" w:eastAsia="Calibri" w:hAnsi="Segoe UI" w:cs="Segoe UI"/>
      <w:sz w:val="18"/>
      <w:szCs w:val="18"/>
    </w:rPr>
  </w:style>
  <w:style w:type="paragraph" w:customStyle="1" w:styleId="12">
    <w:name w:val="Абзац списка1"/>
    <w:basedOn w:val="a"/>
    <w:pPr>
      <w:ind w:left="720"/>
    </w:pPr>
    <w:rPr>
      <w:rFonts w:eastAsia="Calibri"/>
      <w:szCs w:val="20"/>
    </w:rPr>
  </w:style>
  <w:style w:type="paragraph" w:styleId="ae">
    <w:name w:val="header"/>
    <w:basedOn w:val="a"/>
    <w:rPr>
      <w:rFonts w:eastAsia="Calibri"/>
    </w:rPr>
  </w:style>
  <w:style w:type="paragraph" w:styleId="af">
    <w:name w:val="footer"/>
    <w:basedOn w:val="a"/>
    <w:rPr>
      <w:rFonts w:eastAsia="Calibri"/>
    </w:rPr>
  </w:style>
  <w:style w:type="paragraph" w:customStyle="1" w:styleId="13">
    <w:name w:val="Текст примітки1"/>
    <w:basedOn w:val="a"/>
    <w:pPr>
      <w:spacing w:after="160"/>
    </w:pPr>
    <w:rPr>
      <w:rFonts w:ascii="Calibri" w:eastAsia="Calibri" w:hAnsi="Calibri" w:cs="Calibri"/>
      <w:sz w:val="20"/>
      <w:szCs w:val="20"/>
      <w:lang w:val="x-none"/>
    </w:rPr>
  </w:style>
  <w:style w:type="paragraph" w:styleId="af0">
    <w:name w:val="annotation subject"/>
    <w:basedOn w:val="13"/>
    <w:next w:val="13"/>
    <w:pPr>
      <w:spacing w:after="0"/>
    </w:pPr>
    <w:rPr>
      <w:rFonts w:ascii="Times New Roman" w:hAnsi="Times New Roman" w:cs="Times New Roman"/>
      <w:b/>
      <w:bCs/>
      <w:lang w:val="ru-RU"/>
    </w:rPr>
  </w:style>
  <w:style w:type="paragraph" w:styleId="af1">
    <w:name w:val="No Spacing"/>
    <w:uiPriority w:val="99"/>
    <w:qFormat/>
    <w:pPr>
      <w:suppressAutoHyphens/>
    </w:pPr>
    <w:rPr>
      <w:rFonts w:ascii="Calibri" w:eastAsia="Calibri" w:hAnsi="Calibri"/>
      <w:sz w:val="22"/>
      <w:szCs w:val="22"/>
      <w:lang w:val="en-US" w:eastAsia="ar-SA"/>
    </w:rPr>
  </w:style>
  <w:style w:type="paragraph" w:styleId="af2">
    <w:name w:val="Normal (Web)"/>
    <w:basedOn w:val="a"/>
    <w:uiPriority w:val="99"/>
    <w:pPr>
      <w:spacing w:before="280" w:after="280"/>
    </w:pPr>
  </w:style>
  <w:style w:type="paragraph" w:customStyle="1" w:styleId="nospacing">
    <w:name w:val="nospacing"/>
    <w:basedOn w:val="a"/>
    <w:pPr>
      <w:spacing w:before="280" w:after="280"/>
    </w:pPr>
  </w:style>
  <w:style w:type="paragraph" w:customStyle="1" w:styleId="msonormalcxspmiddle">
    <w:name w:val="msonormalcxspmiddle"/>
    <w:basedOn w:val="a"/>
    <w:pPr>
      <w:spacing w:before="280" w:after="280"/>
    </w:pPr>
  </w:style>
  <w:style w:type="paragraph" w:customStyle="1" w:styleId="14">
    <w:name w:val="Абзац списку1"/>
    <w:basedOn w:val="a"/>
    <w:pPr>
      <w:ind w:left="708"/>
    </w:pPr>
    <w:rPr>
      <w:rFonts w:eastAsia="SimSun"/>
      <w:sz w:val="20"/>
      <w:szCs w:val="20"/>
      <w:lang w:val="uk-UA"/>
    </w:rPr>
  </w:style>
  <w:style w:type="paragraph" w:customStyle="1" w:styleId="15">
    <w:name w:val="Без інтервалів1"/>
    <w:pPr>
      <w:suppressAutoHyphens/>
    </w:pPr>
    <w:rPr>
      <w:rFonts w:ascii="Calibri" w:eastAsia="SimSun" w:hAnsi="Calibri"/>
      <w:sz w:val="22"/>
      <w:szCs w:val="22"/>
      <w:lang w:eastAsia="ar-SA"/>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af5">
    <w:name w:val="Содержимое врезки"/>
    <w:basedOn w:val="ab"/>
  </w:style>
  <w:style w:type="paragraph" w:styleId="af6">
    <w:name w:val="List Paragraph"/>
    <w:basedOn w:val="a"/>
    <w:uiPriority w:val="99"/>
    <w:qFormat/>
    <w:rsid w:val="00C53716"/>
    <w:pPr>
      <w:suppressAutoHyphens w:val="0"/>
      <w:spacing w:after="200" w:line="276" w:lineRule="auto"/>
      <w:ind w:left="720"/>
      <w:contextualSpacing/>
    </w:pPr>
    <w:rPr>
      <w:rFonts w:ascii="Calibri" w:eastAsia="Calibri" w:hAnsi="Calibri"/>
      <w:sz w:val="22"/>
      <w:szCs w:val="22"/>
      <w:lang w:eastAsia="en-US"/>
    </w:rPr>
  </w:style>
  <w:style w:type="character" w:styleId="af7">
    <w:name w:val="Hyperlink"/>
    <w:rsid w:val="00CF31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cek.dp.ua/index.php/akcioneram/zahalni-zbo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ps.ligazakon.net/document/view/t080514?ed=2021_07_13"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7A0FF-5020-445D-BCA2-01D73C388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925</Words>
  <Characters>5278</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2</vt:lpstr>
      <vt:lpstr>Додаток 2</vt:lpstr>
    </vt:vector>
  </TitlesOfParts>
  <Company/>
  <LinksUpToDate>false</LinksUpToDate>
  <CharactersWithSpaces>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creator>Goncharuk Natalia</dc:creator>
  <cp:lastModifiedBy>vsysa</cp:lastModifiedBy>
  <cp:revision>4</cp:revision>
  <cp:lastPrinted>2022-04-26T06:38:00Z</cp:lastPrinted>
  <dcterms:created xsi:type="dcterms:W3CDTF">2023-03-29T22:52:00Z</dcterms:created>
  <dcterms:modified xsi:type="dcterms:W3CDTF">2023-03-30T12:48:00Z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0x010100712AB2A3B51A5948A2350510F08AA459</vt:lpwstr>
  </property>
</Properties>
</file>