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587F" w:rsidRPr="00C34705" w:rsidRDefault="0089587F" w:rsidP="0089587F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bookmarkStart w:id="0" w:name="_GoBack"/>
      <w:bookmarkEnd w:id="0"/>
      <w:r w:rsidRPr="00C34705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89587F" w:rsidRPr="00C34705" w:rsidRDefault="0089587F" w:rsidP="0089587F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C527D5" w:rsidRDefault="0089587F" w:rsidP="00A909D5">
      <w:pPr>
        <w:ind w:firstLine="3261"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протокол</w:t>
      </w:r>
      <w:r w:rsidR="00A909D5">
        <w:rPr>
          <w:rFonts w:ascii="Arial" w:hAnsi="Arial" w:cs="Arial"/>
          <w:sz w:val="22"/>
          <w:szCs w:val="22"/>
          <w:lang w:val="uk-UA"/>
        </w:rPr>
        <w:t xml:space="preserve"> засідання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</w:t>
      </w:r>
      <w:r w:rsidR="00C527D5">
        <w:rPr>
          <w:rFonts w:ascii="Arial" w:hAnsi="Arial" w:cs="Arial"/>
          <w:sz w:val="22"/>
          <w:szCs w:val="22"/>
          <w:lang w:val="uk-UA"/>
        </w:rPr>
        <w:t xml:space="preserve"> 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A11BBD">
        <w:rPr>
          <w:rFonts w:ascii="Arial" w:hAnsi="Arial" w:cs="Arial"/>
          <w:sz w:val="22"/>
          <w:szCs w:val="22"/>
          <w:lang w:val="uk-UA"/>
        </w:rPr>
        <w:t>12</w:t>
      </w:r>
      <w:r w:rsidR="002572C4">
        <w:rPr>
          <w:rFonts w:ascii="Arial" w:hAnsi="Arial" w:cs="Arial"/>
          <w:sz w:val="22"/>
          <w:szCs w:val="22"/>
          <w:lang w:val="uk-UA"/>
        </w:rPr>
        <w:t xml:space="preserve"> </w:t>
      </w:r>
      <w:r w:rsidR="00FC74A4">
        <w:rPr>
          <w:rFonts w:ascii="Arial" w:hAnsi="Arial" w:cs="Arial"/>
          <w:sz w:val="22"/>
          <w:szCs w:val="22"/>
          <w:lang w:val="uk-UA"/>
        </w:rPr>
        <w:t>квіт</w:t>
      </w:r>
      <w:r w:rsidR="002572C4">
        <w:rPr>
          <w:rFonts w:ascii="Arial" w:hAnsi="Arial" w:cs="Arial"/>
          <w:sz w:val="22"/>
          <w:szCs w:val="22"/>
          <w:lang w:val="uk-UA"/>
        </w:rPr>
        <w:t>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202</w:t>
      </w:r>
      <w:r w:rsidR="00FC74A4">
        <w:rPr>
          <w:rFonts w:ascii="Arial" w:hAnsi="Arial" w:cs="Arial"/>
          <w:sz w:val="22"/>
          <w:szCs w:val="22"/>
          <w:lang w:val="uk-UA"/>
        </w:rPr>
        <w:t>4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року</w:t>
      </w:r>
      <w:r w:rsidR="00E454DA" w:rsidRPr="00C527D5">
        <w:rPr>
          <w:rFonts w:ascii="Arial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F534DC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Pr="00C53CD4" w:rsidRDefault="002528D4" w:rsidP="00510B1B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528D4">
              <w:rPr>
                <w:rFonts w:ascii="Arial" w:hAnsi="Arial" w:cs="Arial"/>
                <w:b/>
                <w:lang w:val="uk-UA"/>
              </w:rPr>
              <w:t xml:space="preserve">ПРИВАТНЕ АКЦІОНЕРНЕ ТОВАРИСТВО </w:t>
            </w:r>
            <w:r w:rsidRPr="002528D4">
              <w:rPr>
                <w:rFonts w:ascii="Arial" w:hAnsi="Arial" w:cs="Arial"/>
                <w:b/>
                <w:lang w:val="uk-UA"/>
              </w:rPr>
              <w:br/>
              <w:t xml:space="preserve">«ПІДПРИЄМСТВО З ЕКСПЛУАТАЦІЇ ЕЛЕКТРИЧНИХ МЕРЕЖ </w:t>
            </w:r>
            <w:r w:rsidRPr="002528D4">
              <w:rPr>
                <w:rFonts w:ascii="Arial" w:hAnsi="Arial" w:cs="Arial"/>
                <w:b/>
                <w:lang w:val="uk-UA"/>
              </w:rPr>
              <w:br/>
              <w:t>«ЦЕНТРАЛЬНА ЕНЕРГЕТИЧНА КОМПАНІЯ»</w:t>
            </w:r>
            <w:r w:rsidR="00510B1B" w:rsidRPr="00C53CD4">
              <w:rPr>
                <w:rFonts w:ascii="Arial" w:hAnsi="Arial" w:cs="Arial"/>
                <w:b/>
                <w:lang w:val="uk-UA"/>
              </w:rPr>
              <w:t xml:space="preserve">  </w:t>
            </w:r>
          </w:p>
          <w:p w:rsidR="005B0255" w:rsidRPr="00C34705" w:rsidRDefault="00510B1B" w:rsidP="00510B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(ідентифікаці</w:t>
            </w:r>
            <w:r w:rsidR="00A909D5">
              <w:rPr>
                <w:rFonts w:ascii="Arial" w:hAnsi="Arial" w:cs="Arial"/>
                <w:b/>
                <w:lang w:val="uk-UA"/>
              </w:rPr>
              <w:t>й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ний код юридичної особи – код ЄДРПОУ </w:t>
            </w:r>
            <w:r w:rsidR="002528D4" w:rsidRPr="002528D4">
              <w:rPr>
                <w:rFonts w:ascii="Arial" w:hAnsi="Arial" w:cs="Arial"/>
                <w:b/>
                <w:lang w:val="uk-UA"/>
              </w:rPr>
              <w:t>31793056</w:t>
            </w:r>
            <w:r w:rsidRPr="00C53CD4">
              <w:rPr>
                <w:rFonts w:ascii="Arial" w:hAnsi="Arial" w:cs="Arial"/>
                <w:b/>
                <w:lang w:val="uk-UA"/>
              </w:rPr>
              <w:t>)</w:t>
            </w:r>
          </w:p>
        </w:tc>
      </w:tr>
      <w:tr w:rsidR="00E454DA" w:rsidRPr="00C34705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Default="00510B1B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БЮЛЕТЕНЬ</w:t>
            </w:r>
          </w:p>
          <w:p w:rsidR="00497B85" w:rsidRDefault="00497B85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ДЛЯ ГОЛОСУВАННЯ</w:t>
            </w:r>
          </w:p>
          <w:p w:rsidR="00901799" w:rsidRPr="00C53CD4" w:rsidRDefault="00901799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B934C1">
              <w:rPr>
                <w:b/>
              </w:rPr>
              <w:t>(</w:t>
            </w:r>
            <w:r w:rsidRPr="00901799">
              <w:rPr>
                <w:rFonts w:ascii="Arial" w:hAnsi="Arial" w:cs="Arial"/>
                <w:b/>
                <w:lang w:val="uk-UA"/>
              </w:rPr>
              <w:t>щодо інших питань порядку денного, крім обрання органів товариства)</w:t>
            </w:r>
          </w:p>
          <w:p w:rsidR="00E454DA" w:rsidRPr="00C34705" w:rsidRDefault="00510B1B" w:rsidP="00510B1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 xml:space="preserve">на </w:t>
            </w:r>
            <w:r w:rsidR="00FC74A4">
              <w:rPr>
                <w:rFonts w:ascii="Arial" w:hAnsi="Arial" w:cs="Arial"/>
                <w:b/>
                <w:lang w:val="uk-UA"/>
              </w:rPr>
              <w:t>річних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загальних зборах, які проводяться дистанційно </w:t>
            </w:r>
            <w:r w:rsidRPr="00C53CD4">
              <w:rPr>
                <w:rFonts w:ascii="Arial" w:hAnsi="Arial" w:cs="Arial"/>
                <w:b/>
                <w:lang w:val="uk-UA"/>
              </w:rPr>
              <w:br/>
            </w:r>
            <w:r w:rsidR="00FC74A4">
              <w:rPr>
                <w:rFonts w:ascii="Arial" w:hAnsi="Arial" w:cs="Arial"/>
                <w:b/>
                <w:lang w:val="uk-UA"/>
              </w:rPr>
              <w:t>29 квітн</w:t>
            </w:r>
            <w:r w:rsidR="00901799">
              <w:rPr>
                <w:rFonts w:ascii="Arial" w:hAnsi="Arial" w:cs="Arial"/>
                <w:b/>
                <w:lang w:val="uk-UA"/>
              </w:rPr>
              <w:t>я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202</w:t>
            </w:r>
            <w:r w:rsidR="00FC74A4">
              <w:rPr>
                <w:rFonts w:ascii="Arial" w:hAnsi="Arial" w:cs="Arial"/>
                <w:b/>
                <w:lang w:val="uk-UA"/>
              </w:rPr>
              <w:t>4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року</w:t>
            </w:r>
          </w:p>
          <w:p w:rsidR="00E454DA" w:rsidRPr="00C34705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901799" w:rsidRPr="00FA2195" w:rsidRDefault="00901799" w:rsidP="00CF630E">
            <w:pPr>
              <w:ind w:firstLine="609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>Дат</w:t>
            </w:r>
            <w:r w:rsidR="00F534DC">
              <w:rPr>
                <w:rFonts w:ascii="Arial" w:hAnsi="Arial" w:cs="Arial"/>
                <w:b/>
                <w:sz w:val="22"/>
                <w:szCs w:val="22"/>
                <w:lang w:val="uk-UA"/>
              </w:rPr>
              <w:t>а</w:t>
            </w: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і час початку та завершення голосування:</w:t>
            </w:r>
          </w:p>
          <w:p w:rsidR="00901799" w:rsidRPr="00901799" w:rsidRDefault="00FC74A4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19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квітня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року - дата розміщення єдиного бюлетеня для голосування (щодо інших питань порядку денного, крім питань обрання органів товариства). 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 відповідних питань порядку денного розпочинається з моменту розміщення на веб-сайті Товариства </w:t>
            </w:r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за адресою: </w:t>
            </w:r>
            <w:hyperlink r:id="rId8" w:history="1">
              <w:r w:rsidR="00FC74A4" w:rsidRPr="00FC74A4">
                <w:rPr>
                  <w:rFonts w:ascii="Arial" w:hAnsi="Arial" w:cs="Arial"/>
                  <w:sz w:val="22"/>
                  <w:szCs w:val="22"/>
                  <w:lang w:val="uk-UA"/>
                </w:rPr>
                <w:t>https://cek.dp.ua/index.php/akcioneram/zahalni-zbory</w:t>
              </w:r>
            </w:hyperlink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відповідного бюлетеня для голосування. Дата і час розміщення відповідного бюлетеню для голосування у вільному для акціонерів доступі (на веб-сайті Товариства) є датою і часом початку надсилання до депозитарної установи бюлетенів для голосування.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Електронна форма затвердженої форми бюлетенів для голосування за відповідною категорією питань розміщуються не пізніше 11.00 години дня, зазначеного як дата розміщення відповідного бюлетеню для голосування у вільному для акціонерів доступі на сторінці веб-сайту Товариства, за вказаним у даному повідомленні посиланням.</w:t>
            </w:r>
          </w:p>
          <w:p w:rsidR="00E454DA" w:rsidRPr="00901799" w:rsidRDefault="00901799" w:rsidP="0090179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завершується о 18.00 годині </w:t>
            </w:r>
            <w:r w:rsidR="00FC74A4">
              <w:rPr>
                <w:rFonts w:ascii="Arial" w:hAnsi="Arial" w:cs="Arial"/>
                <w:sz w:val="22"/>
                <w:szCs w:val="22"/>
                <w:lang w:val="uk-UA"/>
              </w:rPr>
              <w:t>29 квіт</w:t>
            </w:r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>ня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</w:t>
            </w:r>
            <w:r w:rsidR="00FC74A4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року. Дата і час завершення голосування є датою і часом закінчення надсилання до депозитарної установи бюлетенів для голосування</w:t>
            </w:r>
          </w:p>
          <w:p w:rsidR="00E454DA" w:rsidRPr="00C34705" w:rsidRDefault="00E454D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 w:rsidP="00F534DC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проведення </w:t>
            </w:r>
            <w:r w:rsidR="00F534DC">
              <w:rPr>
                <w:rFonts w:ascii="Arial" w:hAnsi="Arial" w:cs="Arial"/>
                <w:sz w:val="22"/>
                <w:szCs w:val="22"/>
                <w:lang w:val="uk-UA"/>
              </w:rPr>
              <w:t>річних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FC74A4" w:rsidP="00FC74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29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квіт</w:t>
            </w:r>
            <w:r w:rsidR="00901799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ня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4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C3470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</w:tbl>
    <w:p w:rsidR="00FA2195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lastRenderedPageBreak/>
        <w:t xml:space="preserve">* </w:t>
      </w:r>
      <w:r w:rsidRPr="00FA2195">
        <w:rPr>
          <w:rFonts w:ascii="Arial" w:hAnsi="Arial" w:cs="Arial"/>
          <w:b/>
          <w:i/>
          <w:sz w:val="20"/>
          <w:szCs w:val="20"/>
        </w:rPr>
        <w:t>Примітка:</w:t>
      </w:r>
      <w:r w:rsidRPr="00FA2195">
        <w:rPr>
          <w:rFonts w:ascii="Arial" w:hAnsi="Arial" w:cs="Arial"/>
          <w:i/>
          <w:sz w:val="20"/>
          <w:szCs w:val="20"/>
        </w:rPr>
        <w:t xml:space="preserve"> інформація та реквізити в даній таблиці зазначається (вноситься/вписується) акціонером (представником акціонера) самостійно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12EB3" w:rsidRPr="00C3470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 / Найменування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12EB3" w:rsidRPr="00C34705" w:rsidTr="00DA1D82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454DA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t xml:space="preserve">* </w:t>
      </w:r>
      <w:r w:rsidRPr="00FA2195">
        <w:rPr>
          <w:rFonts w:ascii="Arial" w:hAnsi="Arial" w:cs="Arial"/>
          <w:b/>
          <w:i/>
          <w:sz w:val="20"/>
          <w:szCs w:val="20"/>
        </w:rPr>
        <w:t>Примітка:</w:t>
      </w:r>
      <w:r w:rsidRPr="00FA2195">
        <w:rPr>
          <w:rFonts w:ascii="Arial" w:hAnsi="Arial" w:cs="Arial"/>
          <w:i/>
          <w:sz w:val="20"/>
          <w:szCs w:val="20"/>
        </w:rPr>
        <w:t xml:space="preserve"> інформація та реквізити в даній таблиці зазначається (вноситься/вписується) акціонером (представником акціонера) самостійно</w:t>
      </w:r>
    </w:p>
    <w:p w:rsidR="00FA2195" w:rsidRDefault="00FA2195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0DD4" w:rsidRPr="00190DD4" w:rsidTr="006A327A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190DD4" w:rsidRPr="00190DD4" w:rsidRDefault="00190DD4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90DD4">
              <w:rPr>
                <w:rFonts w:ascii="Arial" w:hAnsi="Arial" w:cs="Arial"/>
              </w:rPr>
              <w:br w:type="page"/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190DD4">
              <w:rPr>
                <w:rFonts w:ascii="Arial" w:hAnsi="Arial" w:cs="Arial"/>
                <w:i/>
              </w:rPr>
              <w:br w:type="page"/>
            </w:r>
            <w:r w:rsidRPr="00190DD4">
              <w:rPr>
                <w:rFonts w:ascii="Arial" w:eastAsia="Calibri" w:hAnsi="Arial" w:cs="Arial"/>
                <w:b/>
                <w:bCs/>
                <w:i/>
                <w:iCs/>
              </w:rPr>
              <w:t>ЗАСТЕРЕЖЕННЯ:</w:t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зазначених у пункті 100 розділу XVI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3. Бюлетень, визнається недійсним для голосування у разі, якщо: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1) форма та/або текст бюлетеня відрізняється від зразка, який розміщений Товариством;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2) на ньому відсутній підпис (підписи) акціонера (представника акціонера);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3) не зазначено реквізитів акціонера та/або його представника (за наявності), або іншої інформації, яка є обов'язковою відповідно до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проектів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190DD4" w:rsidRPr="00627E70" w:rsidRDefault="00190DD4" w:rsidP="00190DD4">
      <w:pPr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Бюлетень може бути заповнений машинодруком.</w:t>
      </w:r>
    </w:p>
    <w:p w:rsidR="00627E70" w:rsidRDefault="00627E70" w:rsidP="00627E70">
      <w:pPr>
        <w:ind w:right="282"/>
        <w:jc w:val="both"/>
        <w:rPr>
          <w:rFonts w:ascii="Arial" w:hAnsi="Arial" w:cs="Arial"/>
          <w:i/>
        </w:rPr>
      </w:pPr>
    </w:p>
    <w:p w:rsidR="00415E8E" w:rsidRPr="00627E70" w:rsidRDefault="00415E8E" w:rsidP="00627E70">
      <w:pPr>
        <w:ind w:right="282"/>
        <w:jc w:val="both"/>
        <w:rPr>
          <w:rFonts w:ascii="Arial" w:hAnsi="Arial" w:cs="Arial"/>
          <w:i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C34705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C34705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кількість голосів прописом)</w:t>
            </w: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E70" w:rsidRPr="00627E70" w:rsidTr="006A327A">
        <w:trPr>
          <w:trHeight w:val="469"/>
        </w:trPr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627E70" w:rsidRPr="00627E70" w:rsidRDefault="00627E70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7E70">
              <w:rPr>
                <w:rFonts w:ascii="Arial" w:hAnsi="Arial" w:cs="Arial"/>
              </w:rPr>
              <w:br w:type="page"/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ГОЛОСУВАННЯ З ПИТАНЬ ПОРЯДКУ ДЕННОГО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ЗАГАЛЬНИХ ЗБОРІВ: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627E70" w:rsidRDefault="00627E70" w:rsidP="00627E70">
      <w:pPr>
        <w:jc w:val="both"/>
        <w:rPr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627E70" w:rsidTr="00F32806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FC74A4" w:rsidRDefault="00CF31D4" w:rsidP="00FC74A4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 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Розгляд звіту Наглядової ради ПрАТ </w:t>
            </w:r>
            <w:r w:rsid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про роботу у 2023 році та прийняття рішення за результатами розгляду такого звіту.</w:t>
            </w:r>
          </w:p>
        </w:tc>
      </w:tr>
      <w:tr w:rsidR="00CF31D4" w:rsidRPr="00C53CD4" w:rsidTr="00510B1B">
        <w:trPr>
          <w:trHeight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1D4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CF31D4" w:rsidRPr="00283D89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1.1. Роботу Наглядової ради ПрАТ «ПЕЕМ «ЦЕК» у 2023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D76D8E" w:rsidRPr="00FC74A4" w:rsidRDefault="00FC74A4" w:rsidP="00FC74A4">
            <w:pPr>
              <w:tabs>
                <w:tab w:val="left" w:pos="840"/>
              </w:tabs>
              <w:ind w:right="-6"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1.2. Затвердити звіт Наглядової ради ПрАТ «ПЕЕМ «ЦЕК» про роботу у 2023 році</w:t>
            </w:r>
            <w:r w:rsidR="00F209F4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CC1424" w:rsidRPr="00C53CD4" w:rsidTr="00F3280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CC1424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27E70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  <w:p w:rsidR="00CC1424" w:rsidRPr="00627E70" w:rsidRDefault="00CC1424" w:rsidP="00CC142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C53CD4" w:rsidTr="00CC1424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CF31D4" w:rsidP="00FC74A4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2. 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Розгляд звіту і висновків Ревізора ПрАТ </w:t>
            </w:r>
            <w:r w:rsid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2023 рік та прийняття рішення за результатами розгляду звіту і висновків.</w:t>
            </w:r>
          </w:p>
          <w:p w:rsidR="00CF31D4" w:rsidRPr="00CC1424" w:rsidRDefault="00CF31D4" w:rsidP="00FC74A4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F31D4" w:rsidRPr="002528D4" w:rsidTr="00CC142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2.1. Роботу Ревізора ПрАТ «ПЕЕМ «ЦЕК» у 2023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D76D8E" w:rsidRPr="00FC74A4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2.2. Затвердити звіт і висновки Ревізора ПрАТ «ПЕЕМ «ЦЕК» про результати перевірки фінансово-господарської діяльності ПрАТ «ПЕЕМ «ЦЕК» у 2023 році</w:t>
            </w:r>
            <w:r w:rsidR="00915780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  <w:r w:rsidR="00510B1B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CC1424" w:rsidRPr="00C53CD4" w:rsidTr="00CC1424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F3280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CC1424" w:rsidRPr="00627E70" w:rsidRDefault="00627E70" w:rsidP="00D509E8">
            <w:pPr>
              <w:jc w:val="both"/>
              <w:rPr>
                <w:color w:val="000000"/>
                <w:sz w:val="20"/>
                <w:szCs w:val="20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</w:tc>
      </w:tr>
    </w:tbl>
    <w:p w:rsidR="00CF31D4" w:rsidRPr="00627E70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915780" w:rsidRPr="00C53CD4" w:rsidTr="000A605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780" w:rsidRPr="00C31055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578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 висновків аудиторського звіту суб’єкта аудиторської діяльності за 2023 рік та затвердження заходів за результатами розгляду такого звіту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915780" w:rsidRPr="00CC1424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15780" w:rsidRPr="00F534DC" w:rsidTr="000A605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3.1. Прийняти до відома висновки аудиторського звіту суб’єкта аудиторської діяльності за 2023 рік.</w:t>
            </w:r>
          </w:p>
          <w:p w:rsidR="00915780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lastRenderedPageBreak/>
              <w:t>3.2. Доручити Правлінню ПрАТ «ПЕЕМ «ЦЕК» врахувати у своїй подальшій роботі висновки аудиторського звіту суб’єкта аудиторської діяльності за 2023 рік</w:t>
            </w:r>
            <w:r w:rsidR="00915780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  <w:p w:rsidR="00FC74A4" w:rsidRPr="00FC74A4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915780" w:rsidRPr="00C53CD4" w:rsidTr="000A6055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0A6055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  <w:p w:rsidR="00915780" w:rsidRPr="00627E70" w:rsidRDefault="00915780" w:rsidP="000A605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209F4" w:rsidRDefault="00F209F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C74A4" w:rsidRPr="00C53CD4" w:rsidTr="00B168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4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C31055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Затвердження річної фінансової звітності (річного звіту) ПрАТ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2023 рік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C74A4" w:rsidRPr="00CC1424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C74A4" w:rsidRPr="00FC74A4" w:rsidTr="00B1682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4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FC74A4" w:rsidP="00B16822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4.1. Затвердити річну фінансову звітність (річний звіт та баланс) ПрАТ «ПЕЕМ «ЦЕК» за 2023 рік.</w:t>
            </w:r>
          </w:p>
        </w:tc>
      </w:tr>
      <w:tr w:rsidR="00FC74A4" w:rsidRPr="00C53CD4" w:rsidTr="00B1682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B16822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4A4" w:rsidRPr="00141D4B" w:rsidRDefault="00FC74A4" w:rsidP="00B16822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FC74A4" w:rsidRPr="00141D4B" w:rsidTr="00B1682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FC74A4" w:rsidRPr="00141D4B" w:rsidRDefault="00FC74A4" w:rsidP="00B1682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FC74A4" w:rsidRPr="00141D4B" w:rsidRDefault="00FC74A4" w:rsidP="00B16822">
            <w:pPr>
              <w:jc w:val="both"/>
              <w:rPr>
                <w:b/>
                <w:i/>
              </w:rPr>
            </w:pPr>
          </w:p>
          <w:p w:rsidR="00FC74A4" w:rsidRPr="00627E70" w:rsidRDefault="00FC74A4" w:rsidP="00B168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  <w:p w:rsidR="00FC74A4" w:rsidRPr="00627E70" w:rsidRDefault="00FC74A4" w:rsidP="00B1682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C74A4" w:rsidRDefault="00FC74A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C74A4" w:rsidRPr="00C53CD4" w:rsidTr="00B168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5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C31055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Затвердження результатів фінансово-господарської діяльності ПрАТ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за 2023 рік та розподіл прибутку ПрАТ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за 2023 рік (затвердження порядку покриття збитків ПрАТ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«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uk-UA"/>
              </w:rPr>
              <w:t>»</w:t>
            </w: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2023 рік)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C74A4" w:rsidRPr="00CC1424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C74A4" w:rsidRPr="00F534DC" w:rsidTr="00B1682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5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5.1. Затвердити чистий прибуток у розмірі 58 905 983,15 грн. (п’ятдесят вісім мільйонів дев’ятсот п’ять тисяч дев’ятсот вісімдесят три гривні 15 копійок), отриманий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br/>
            </w: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ПрАТ «ПЕЕМ «ЦЕК» у 2023 році.</w:t>
            </w:r>
          </w:p>
          <w:p w:rsidR="00FC74A4" w:rsidRPr="00FC74A4" w:rsidRDefault="00FC74A4" w:rsidP="00FC74A4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5.2. Чистий прибуток у розмірі 58 905 983,15 грн. (п’ятдесят вісім мільйонів дев’ятсот п’ять тисяч дев’ятсот вісімдесят три гривні 15 копійок), отриманий ПрАТ «ПЕЕМ «ЦЕК» у 2023 році, залишити нерозподіленим.</w:t>
            </w:r>
          </w:p>
        </w:tc>
      </w:tr>
      <w:tr w:rsidR="00FC74A4" w:rsidRPr="00C53CD4" w:rsidTr="00B1682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B16822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4A4" w:rsidRPr="00141D4B" w:rsidRDefault="00FC74A4" w:rsidP="00B16822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FC74A4" w:rsidRPr="00141D4B" w:rsidTr="00B1682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FC74A4" w:rsidRPr="00141D4B" w:rsidRDefault="00FC74A4" w:rsidP="00B1682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FC74A4" w:rsidRPr="00141D4B" w:rsidRDefault="00FC74A4" w:rsidP="00B16822">
            <w:pPr>
              <w:jc w:val="both"/>
              <w:rPr>
                <w:b/>
                <w:i/>
              </w:rPr>
            </w:pPr>
          </w:p>
          <w:p w:rsidR="00FC74A4" w:rsidRPr="00627E70" w:rsidRDefault="00FC74A4" w:rsidP="00B168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  <w:p w:rsidR="00FC74A4" w:rsidRPr="00627E70" w:rsidRDefault="00FC74A4" w:rsidP="00B1682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C74A4" w:rsidRDefault="00FC74A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B74BBA" w:rsidRPr="00C53CD4" w:rsidTr="00B168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BA" w:rsidRPr="00C53CD4" w:rsidRDefault="00B74BBA" w:rsidP="00B74BB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BA" w:rsidRPr="00C31055" w:rsidRDefault="00B74BBA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74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Pr="00B74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Прийняття рішення про внесення змін до статуту ПрАТ «ПЕЕМ «ЦЕК»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B74BBA" w:rsidRPr="00CC1424" w:rsidRDefault="00B74BBA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74BBA" w:rsidRPr="00FC74A4" w:rsidTr="00B1682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BA" w:rsidRPr="00C53CD4" w:rsidRDefault="00B74BBA" w:rsidP="00B74B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BA" w:rsidRPr="00B74BBA" w:rsidRDefault="00B74BBA" w:rsidP="00B74BBA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B74BBA">
              <w:rPr>
                <w:rFonts w:ascii="Arial" w:hAnsi="Arial" w:cs="Arial"/>
                <w:bCs/>
                <w:sz w:val="22"/>
                <w:szCs w:val="22"/>
                <w:lang w:val="uk-UA"/>
              </w:rPr>
              <w:t>6.1. Внести зміни до статуту ПрАТ «ПЕЕМ «ЦЕК» шляхом викладення його у новій редакції.</w:t>
            </w:r>
          </w:p>
          <w:p w:rsidR="00B74BBA" w:rsidRPr="00B74BBA" w:rsidRDefault="00B74BBA" w:rsidP="00B74BBA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B74BBA">
              <w:rPr>
                <w:rFonts w:ascii="Arial" w:hAnsi="Arial" w:cs="Arial"/>
                <w:bCs/>
                <w:sz w:val="22"/>
                <w:szCs w:val="22"/>
                <w:lang w:val="uk-UA"/>
              </w:rPr>
              <w:t>6.2. Затвердити нову редакцію статуту ПрАТ «ПЕЕМ «ЦЕК».</w:t>
            </w:r>
          </w:p>
          <w:p w:rsidR="00B74BBA" w:rsidRPr="00B74BBA" w:rsidRDefault="00B74BBA" w:rsidP="00B74BBA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B74BBA">
              <w:rPr>
                <w:rFonts w:ascii="Arial" w:hAnsi="Arial" w:cs="Arial"/>
                <w:bCs/>
                <w:sz w:val="22"/>
                <w:szCs w:val="22"/>
                <w:lang w:val="uk-UA"/>
              </w:rPr>
              <w:lastRenderedPageBreak/>
              <w:t xml:space="preserve">6.3. Відповідно до п.9 ч.1 ст.15 Закону України «Про державну реєстрацію юридичних осіб, фізичних осіб – підприємців та громадських формувань», уповноважити голову і секретаря річних загальних зборів акціонерів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br/>
            </w:r>
            <w:r w:rsidRPr="00B74BBA">
              <w:rPr>
                <w:rFonts w:ascii="Arial" w:hAnsi="Arial" w:cs="Arial"/>
                <w:bCs/>
                <w:sz w:val="22"/>
                <w:szCs w:val="22"/>
                <w:lang w:val="uk-UA"/>
              </w:rPr>
              <w:t>ПрАТ «ПЕЕМ «ЦЕК», скликаних на 29.04.2024р., підписати нову редакцію статуту ПрАТ «ПЕЕМ «ЦЕК».</w:t>
            </w:r>
          </w:p>
          <w:p w:rsidR="00B74BBA" w:rsidRPr="00FC74A4" w:rsidRDefault="00B74BBA" w:rsidP="00B74BBA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B74BBA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6.4. Доручити з правом передоручення Генеральному директору – Голові Правління ПрАТ «ПЕЕМ «ЦЕК» забезпечити здійснення державної реєстрації нової редакції статуту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br/>
            </w:r>
            <w:r w:rsidRPr="00B74BBA">
              <w:rPr>
                <w:rFonts w:ascii="Arial" w:hAnsi="Arial" w:cs="Arial"/>
                <w:bCs/>
                <w:sz w:val="22"/>
                <w:szCs w:val="22"/>
                <w:lang w:val="uk-UA"/>
              </w:rPr>
              <w:t>ПрАТ «ПЕЕМ «ЦЕК»</w:t>
            </w:r>
            <w:r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B74BBA" w:rsidRPr="00C53CD4" w:rsidTr="00B1682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BA" w:rsidRPr="00C53CD4" w:rsidRDefault="00B74BBA" w:rsidP="00B16822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BBA" w:rsidRPr="00141D4B" w:rsidRDefault="00B74BBA" w:rsidP="00B16822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B74BBA" w:rsidRPr="00141D4B" w:rsidTr="00B1682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B74BBA" w:rsidRPr="00141D4B" w:rsidRDefault="00B74BBA" w:rsidP="00B1682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B74BBA" w:rsidRPr="00141D4B" w:rsidRDefault="00B74BBA" w:rsidP="00B16822">
            <w:pPr>
              <w:jc w:val="both"/>
              <w:rPr>
                <w:b/>
                <w:i/>
              </w:rPr>
            </w:pPr>
          </w:p>
          <w:p w:rsidR="00B74BBA" w:rsidRPr="00627E70" w:rsidRDefault="00B74BBA" w:rsidP="00B168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необхідно позначити один варіант голосування щодо проекту рішення, зробивши відмітку у відповідній клітинці, наприклад ×, або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>, чи іншім чином.</w:t>
            </w:r>
          </w:p>
          <w:p w:rsidR="00B74BBA" w:rsidRPr="00627E70" w:rsidRDefault="00B74BBA" w:rsidP="00B1682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B74BBA" w:rsidRPr="002528D4" w:rsidRDefault="00B74BBA" w:rsidP="00627E70">
      <w:pPr>
        <w:rPr>
          <w:rFonts w:ascii="Arial" w:hAnsi="Arial" w:cs="Arial"/>
          <w:sz w:val="22"/>
          <w:szCs w:val="22"/>
        </w:rPr>
      </w:pPr>
    </w:p>
    <w:sectPr w:rsidR="00B74BBA" w:rsidRPr="002528D4" w:rsidSect="00190DD4">
      <w:footerReference w:type="default" r:id="rId9"/>
      <w:pgSz w:w="11906" w:h="16838" w:code="9"/>
      <w:pgMar w:top="425" w:right="567" w:bottom="1135" w:left="1418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08B" w:rsidRDefault="00CF108B">
      <w:r>
        <w:separator/>
      </w:r>
    </w:p>
  </w:endnote>
  <w:endnote w:type="continuationSeparator" w:id="0">
    <w:p w:rsidR="00CF108B" w:rsidRDefault="00CF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6E7F72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08B" w:rsidRDefault="00CF108B">
      <w:r>
        <w:separator/>
      </w:r>
    </w:p>
  </w:footnote>
  <w:footnote w:type="continuationSeparator" w:id="0">
    <w:p w:rsidR="00CF108B" w:rsidRDefault="00CF1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0"/>
  </w:num>
  <w:num w:numId="5">
    <w:abstractNumId w:val="33"/>
  </w:num>
  <w:num w:numId="6">
    <w:abstractNumId w:val="10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3"/>
  </w:num>
  <w:num w:numId="12">
    <w:abstractNumId w:val="28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3"/>
  </w:num>
  <w:num w:numId="18">
    <w:abstractNumId w:val="29"/>
  </w:num>
  <w:num w:numId="19">
    <w:abstractNumId w:val="20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2"/>
  </w:num>
  <w:num w:numId="25">
    <w:abstractNumId w:val="2"/>
  </w:num>
  <w:num w:numId="26">
    <w:abstractNumId w:val="16"/>
  </w:num>
  <w:num w:numId="27">
    <w:abstractNumId w:val="31"/>
  </w:num>
  <w:num w:numId="28">
    <w:abstractNumId w:val="24"/>
  </w:num>
  <w:num w:numId="29">
    <w:abstractNumId w:val="15"/>
  </w:num>
  <w:num w:numId="30">
    <w:abstractNumId w:val="6"/>
  </w:num>
  <w:num w:numId="31">
    <w:abstractNumId w:val="22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B3"/>
    <w:rsid w:val="000960AF"/>
    <w:rsid w:val="000C1162"/>
    <w:rsid w:val="000C4D7F"/>
    <w:rsid w:val="000E098B"/>
    <w:rsid w:val="00104150"/>
    <w:rsid w:val="00190DD4"/>
    <w:rsid w:val="00192692"/>
    <w:rsid w:val="00195656"/>
    <w:rsid w:val="001C4F13"/>
    <w:rsid w:val="00214AF1"/>
    <w:rsid w:val="00236022"/>
    <w:rsid w:val="002528D4"/>
    <w:rsid w:val="002572C4"/>
    <w:rsid w:val="002748D8"/>
    <w:rsid w:val="00283D89"/>
    <w:rsid w:val="0029578C"/>
    <w:rsid w:val="002C77CC"/>
    <w:rsid w:val="00340DFB"/>
    <w:rsid w:val="0039347E"/>
    <w:rsid w:val="003F3DAE"/>
    <w:rsid w:val="00415E8E"/>
    <w:rsid w:val="00461665"/>
    <w:rsid w:val="004741DC"/>
    <w:rsid w:val="00497B85"/>
    <w:rsid w:val="004C5418"/>
    <w:rsid w:val="00510B1B"/>
    <w:rsid w:val="00546422"/>
    <w:rsid w:val="005646A9"/>
    <w:rsid w:val="00575C8D"/>
    <w:rsid w:val="00586142"/>
    <w:rsid w:val="00593B16"/>
    <w:rsid w:val="005A63D5"/>
    <w:rsid w:val="005B0255"/>
    <w:rsid w:val="005F3FD2"/>
    <w:rsid w:val="00627E70"/>
    <w:rsid w:val="00654056"/>
    <w:rsid w:val="006B1B9C"/>
    <w:rsid w:val="006E7F72"/>
    <w:rsid w:val="00716747"/>
    <w:rsid w:val="007E041A"/>
    <w:rsid w:val="00816DDB"/>
    <w:rsid w:val="00832C94"/>
    <w:rsid w:val="0089587F"/>
    <w:rsid w:val="008A21DF"/>
    <w:rsid w:val="008B5B4E"/>
    <w:rsid w:val="008B78FB"/>
    <w:rsid w:val="008F65E2"/>
    <w:rsid w:val="00901799"/>
    <w:rsid w:val="00905D2E"/>
    <w:rsid w:val="00915780"/>
    <w:rsid w:val="00942FA0"/>
    <w:rsid w:val="009E1B01"/>
    <w:rsid w:val="009F7C2F"/>
    <w:rsid w:val="00A11BBD"/>
    <w:rsid w:val="00A13416"/>
    <w:rsid w:val="00A40FAD"/>
    <w:rsid w:val="00A47305"/>
    <w:rsid w:val="00A669EA"/>
    <w:rsid w:val="00A909D5"/>
    <w:rsid w:val="00AA6C4B"/>
    <w:rsid w:val="00AC74A9"/>
    <w:rsid w:val="00B12EB3"/>
    <w:rsid w:val="00B31F0D"/>
    <w:rsid w:val="00B46399"/>
    <w:rsid w:val="00B62FD0"/>
    <w:rsid w:val="00B74BBA"/>
    <w:rsid w:val="00BC3EEA"/>
    <w:rsid w:val="00BD0D6A"/>
    <w:rsid w:val="00BF40E8"/>
    <w:rsid w:val="00C31055"/>
    <w:rsid w:val="00C34705"/>
    <w:rsid w:val="00C365FF"/>
    <w:rsid w:val="00C4142E"/>
    <w:rsid w:val="00C527D5"/>
    <w:rsid w:val="00C53716"/>
    <w:rsid w:val="00C53CD4"/>
    <w:rsid w:val="00CA34FF"/>
    <w:rsid w:val="00CB2D28"/>
    <w:rsid w:val="00CB591D"/>
    <w:rsid w:val="00CB773D"/>
    <w:rsid w:val="00CC1424"/>
    <w:rsid w:val="00CC5D91"/>
    <w:rsid w:val="00CF108B"/>
    <w:rsid w:val="00CF31D4"/>
    <w:rsid w:val="00CF630E"/>
    <w:rsid w:val="00D509E8"/>
    <w:rsid w:val="00D76D8E"/>
    <w:rsid w:val="00D92F41"/>
    <w:rsid w:val="00DA1D82"/>
    <w:rsid w:val="00DE0504"/>
    <w:rsid w:val="00E06A32"/>
    <w:rsid w:val="00E10E58"/>
    <w:rsid w:val="00E454DA"/>
    <w:rsid w:val="00EB09BF"/>
    <w:rsid w:val="00EB323A"/>
    <w:rsid w:val="00EB6D53"/>
    <w:rsid w:val="00EE6111"/>
    <w:rsid w:val="00F209F4"/>
    <w:rsid w:val="00F22E2B"/>
    <w:rsid w:val="00F235FE"/>
    <w:rsid w:val="00F24CAC"/>
    <w:rsid w:val="00F3634A"/>
    <w:rsid w:val="00F36AEA"/>
    <w:rsid w:val="00F441A9"/>
    <w:rsid w:val="00F46F03"/>
    <w:rsid w:val="00F534DC"/>
    <w:rsid w:val="00F56865"/>
    <w:rsid w:val="00F7559D"/>
    <w:rsid w:val="00FA2195"/>
    <w:rsid w:val="00FA2BAF"/>
    <w:rsid w:val="00FB3595"/>
    <w:rsid w:val="00FC26BB"/>
    <w:rsid w:val="00FC74A4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D08AC4A-29BF-4E8F-A3E4-9DCFDE4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rsid w:val="00CF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k.dp.ua/index.php/akcioneram/zahalni-zb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7FEF-06F5-46F9-A569-80AC59F7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10339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vsysa</cp:lastModifiedBy>
  <cp:revision>2</cp:revision>
  <cp:lastPrinted>2022-04-26T06:38:00Z</cp:lastPrinted>
  <dcterms:created xsi:type="dcterms:W3CDTF">2024-04-19T09:51:00Z</dcterms:created>
  <dcterms:modified xsi:type="dcterms:W3CDTF">2024-04-19T09:51:00Z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